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DA0" w:rsidRDefault="001F4608">
      <w:pPr>
        <w:spacing w:after="0" w:line="240" w:lineRule="auto"/>
        <w:ind w:firstLine="709"/>
        <w:jc w:val="right"/>
        <w:rPr>
          <w:rFonts w:ascii="Times New Roman" w:hAnsi="Times New Roman"/>
          <w:i/>
          <w:sz w:val="28"/>
          <w:szCs w:val="28"/>
          <w:lang w:eastAsia="ru-RU"/>
        </w:rPr>
      </w:pPr>
      <w:r>
        <w:rPr>
          <w:rFonts w:ascii="Times New Roman" w:hAnsi="Times New Roman"/>
          <w:i/>
          <w:sz w:val="28"/>
          <w:szCs w:val="28"/>
          <w:lang w:eastAsia="ru-RU"/>
        </w:rPr>
        <w:t xml:space="preserve"> Вносится Губернатором</w:t>
      </w:r>
    </w:p>
    <w:p w:rsidR="00E80DA0" w:rsidRDefault="001F4608">
      <w:pPr>
        <w:spacing w:after="0" w:line="240" w:lineRule="auto"/>
        <w:ind w:firstLine="709"/>
        <w:jc w:val="right"/>
        <w:rPr>
          <w:rFonts w:ascii="Times New Roman" w:hAnsi="Times New Roman"/>
          <w:i/>
          <w:sz w:val="28"/>
          <w:szCs w:val="28"/>
          <w:lang w:eastAsia="ru-RU"/>
        </w:rPr>
      </w:pPr>
      <w:r>
        <w:rPr>
          <w:rFonts w:ascii="Times New Roman" w:hAnsi="Times New Roman"/>
          <w:i/>
          <w:sz w:val="28"/>
          <w:szCs w:val="28"/>
          <w:lang w:eastAsia="ru-RU"/>
        </w:rPr>
        <w:t>Новосибирской области</w:t>
      </w:r>
    </w:p>
    <w:p w:rsidR="00E80DA0" w:rsidRDefault="00E80DA0">
      <w:pPr>
        <w:spacing w:after="0" w:line="240" w:lineRule="auto"/>
        <w:ind w:firstLine="709"/>
        <w:jc w:val="right"/>
        <w:rPr>
          <w:rFonts w:ascii="Times New Roman" w:hAnsi="Times New Roman"/>
          <w:sz w:val="28"/>
          <w:szCs w:val="28"/>
        </w:rPr>
      </w:pPr>
    </w:p>
    <w:p w:rsidR="00E80DA0" w:rsidRDefault="001F4608">
      <w:pPr>
        <w:spacing w:after="0" w:line="240" w:lineRule="auto"/>
        <w:ind w:firstLine="709"/>
        <w:jc w:val="right"/>
        <w:rPr>
          <w:rFonts w:ascii="Times New Roman" w:hAnsi="Times New Roman"/>
          <w:sz w:val="28"/>
          <w:szCs w:val="28"/>
          <w:lang w:eastAsia="ru-RU"/>
        </w:rPr>
      </w:pPr>
      <w:r>
        <w:rPr>
          <w:rFonts w:ascii="Times New Roman" w:hAnsi="Times New Roman"/>
          <w:sz w:val="28"/>
          <w:szCs w:val="28"/>
          <w:lang w:eastAsia="ru-RU"/>
        </w:rPr>
        <w:t>Проект № ________</w:t>
      </w:r>
    </w:p>
    <w:p w:rsidR="00E80DA0" w:rsidRDefault="00E80DA0">
      <w:pPr>
        <w:spacing w:after="0" w:line="240" w:lineRule="auto"/>
        <w:ind w:firstLine="709"/>
        <w:jc w:val="right"/>
        <w:rPr>
          <w:rFonts w:ascii="Times New Roman" w:hAnsi="Times New Roman"/>
          <w:sz w:val="28"/>
          <w:szCs w:val="28"/>
          <w:lang w:eastAsia="ru-RU"/>
        </w:rPr>
      </w:pPr>
    </w:p>
    <w:p w:rsidR="00E80DA0" w:rsidRDefault="00E80DA0">
      <w:pPr>
        <w:spacing w:after="0" w:line="240" w:lineRule="auto"/>
        <w:ind w:firstLine="709"/>
        <w:jc w:val="right"/>
        <w:rPr>
          <w:rFonts w:ascii="Times New Roman" w:hAnsi="Times New Roman"/>
          <w:sz w:val="28"/>
          <w:szCs w:val="28"/>
          <w:lang w:eastAsia="ru-RU"/>
        </w:rPr>
      </w:pPr>
    </w:p>
    <w:p w:rsidR="00E80DA0" w:rsidRDefault="001F4608">
      <w:pPr>
        <w:keepNext/>
        <w:widowControl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ЗАКОН</w:t>
      </w:r>
    </w:p>
    <w:p w:rsidR="00E80DA0" w:rsidRDefault="001F4608">
      <w:pPr>
        <w:keepNext/>
        <w:widowControl w:val="0"/>
        <w:spacing w:after="0" w:line="240" w:lineRule="auto"/>
        <w:jc w:val="center"/>
        <w:outlineLvl w:val="0"/>
        <w:rPr>
          <w:rFonts w:ascii="Times New Roman" w:eastAsia="Times New Roman" w:hAnsi="Times New Roman" w:cs="Times New Roman"/>
          <w:bCs/>
          <w:sz w:val="40"/>
          <w:szCs w:val="40"/>
          <w:lang w:eastAsia="ru-RU"/>
        </w:rPr>
      </w:pPr>
      <w:r>
        <w:rPr>
          <w:rFonts w:ascii="Times New Roman" w:eastAsia="Times New Roman" w:hAnsi="Times New Roman" w:cs="Times New Roman"/>
          <w:b/>
          <w:bCs/>
          <w:sz w:val="40"/>
          <w:szCs w:val="40"/>
          <w:lang w:eastAsia="ru-RU"/>
        </w:rPr>
        <w:t>НОВОСИБИРСКОЙ ОБЛАСТИ</w:t>
      </w:r>
    </w:p>
    <w:p w:rsidR="00E80DA0" w:rsidRDefault="00E80DA0">
      <w:pPr>
        <w:widowControl w:val="0"/>
        <w:spacing w:after="0" w:line="240" w:lineRule="auto"/>
        <w:ind w:firstLine="709"/>
        <w:jc w:val="center"/>
        <w:rPr>
          <w:rFonts w:ascii="Times New Roman" w:eastAsia="Times New Roman" w:hAnsi="Times New Roman" w:cs="Times New Roman"/>
          <w:b/>
          <w:bCs/>
          <w:sz w:val="21"/>
          <w:szCs w:val="21"/>
        </w:rPr>
      </w:pPr>
    </w:p>
    <w:p w:rsidR="00E80DA0" w:rsidRDefault="00E80DA0">
      <w:pPr>
        <w:widowControl w:val="0"/>
        <w:spacing w:after="0" w:line="240" w:lineRule="auto"/>
        <w:ind w:firstLine="709"/>
        <w:jc w:val="center"/>
        <w:rPr>
          <w:rFonts w:ascii="Times New Roman" w:eastAsia="Times New Roman" w:hAnsi="Times New Roman" w:cs="Times New Roman"/>
          <w:b/>
          <w:bCs/>
          <w:sz w:val="21"/>
          <w:szCs w:val="21"/>
        </w:rPr>
      </w:pPr>
    </w:p>
    <w:p w:rsidR="00E80DA0" w:rsidRDefault="001F4608">
      <w:pPr>
        <w:jc w:val="center"/>
        <w:rPr>
          <w:rFonts w:ascii="Times New Roman" w:hAnsi="Times New Roman" w:cs="Times New Roman"/>
          <w:b/>
          <w:bCs/>
          <w:sz w:val="28"/>
          <w:szCs w:val="28"/>
        </w:rPr>
      </w:pPr>
      <w:r>
        <w:rPr>
          <w:rFonts w:ascii="Times New Roman" w:hAnsi="Times New Roman" w:cs="Times New Roman"/>
          <w:b/>
          <w:sz w:val="28"/>
          <w:szCs w:val="28"/>
        </w:rPr>
        <w:t xml:space="preserve">О внесении изменений </w:t>
      </w:r>
      <w:r>
        <w:rPr>
          <w:rFonts w:ascii="Times New Roman" w:eastAsia="Times New Roman" w:hAnsi="Times New Roman" w:cs="Times New Roman"/>
          <w:b/>
          <w:sz w:val="28"/>
          <w:szCs w:val="28"/>
        </w:rPr>
        <w:t xml:space="preserve">в Закон Новосибирской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w:t>
      </w:r>
    </w:p>
    <w:p w:rsidR="00E80DA0" w:rsidRDefault="00E80DA0">
      <w:pPr>
        <w:pStyle w:val="ConsPlusNormal"/>
        <w:ind w:firstLine="709"/>
        <w:jc w:val="both"/>
        <w:rPr>
          <w:rFonts w:ascii="Times New Roman" w:hAnsi="Times New Roman" w:cs="Times New Roman"/>
          <w:sz w:val="28"/>
          <w:szCs w:val="28"/>
          <w:highlight w:val="lightGray"/>
        </w:rPr>
      </w:pPr>
    </w:p>
    <w:p w:rsidR="00E80DA0" w:rsidRDefault="001F4608">
      <w:pPr>
        <w:pStyle w:val="ConsPlusTitle"/>
        <w:ind w:firstLine="709"/>
        <w:jc w:val="both"/>
        <w:outlineLvl w:val="1"/>
        <w:rPr>
          <w:rFonts w:ascii="Times New Roman" w:hAnsi="Times New Roman" w:cs="Times New Roman"/>
          <w:sz w:val="28"/>
          <w:szCs w:val="28"/>
        </w:rPr>
      </w:pPr>
      <w:r>
        <w:rPr>
          <w:rFonts w:ascii="Times New Roman" w:hAnsi="Times New Roman" w:cs="Times New Roman"/>
          <w:sz w:val="28"/>
          <w:szCs w:val="28"/>
        </w:rPr>
        <w:t>Статья 1</w:t>
      </w:r>
    </w:p>
    <w:p w:rsidR="00E80DA0" w:rsidRDefault="00E80DA0">
      <w:pPr>
        <w:pStyle w:val="ConsPlusTitle"/>
        <w:ind w:firstLine="709"/>
        <w:jc w:val="both"/>
        <w:outlineLvl w:val="1"/>
        <w:rPr>
          <w:rFonts w:ascii="Times New Roman" w:hAnsi="Times New Roman" w:cs="Times New Roman"/>
          <w:b w:val="0"/>
          <w:sz w:val="28"/>
          <w:szCs w:val="28"/>
        </w:rPr>
      </w:pPr>
    </w:p>
    <w:p w:rsidR="00E80DA0" w:rsidRDefault="001F4608">
      <w:pPr>
        <w:pStyle w:val="ConsPlusTitle"/>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Внести в Закон Новосибирской области от 6 июля 2018 года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(с изменениями, внесенными Законами Новосибирской области от 14 июля 2020 года № 498-ОЗ, от 10 ноября 2020 года № 20-ОЗ, от 7 апреля 2022 года № 182-ОЗ, от 15 декабря 2022 года № 304-ОЗ, от 18 июля 2024 года № 477-ОЗ) следующие изменения:</w:t>
      </w:r>
    </w:p>
    <w:p w:rsidR="00E80DA0" w:rsidRDefault="001F4608">
      <w:pPr>
        <w:pStyle w:val="ConsPlusTitle"/>
        <w:ind w:left="567"/>
        <w:jc w:val="both"/>
        <w:outlineLvl w:val="1"/>
        <w:rPr>
          <w:rFonts w:ascii="Times New Roman" w:hAnsi="Times New Roman" w:cs="Times New Roman"/>
          <w:b w:val="0"/>
          <w:sz w:val="28"/>
          <w:szCs w:val="28"/>
        </w:rPr>
      </w:pPr>
      <w:r>
        <w:rPr>
          <w:rFonts w:ascii="Times New Roman" w:hAnsi="Times New Roman" w:cs="Times New Roman"/>
          <w:b w:val="0"/>
          <w:sz w:val="28"/>
          <w:szCs w:val="28"/>
        </w:rPr>
        <w:t>1) наименование изложить в следующей редакции:</w:t>
      </w:r>
    </w:p>
    <w:p w:rsidR="00E80DA0" w:rsidRDefault="001F4608">
      <w:pPr>
        <w:pStyle w:val="ConsPlusTitle"/>
        <w:ind w:firstLine="567"/>
        <w:jc w:val="both"/>
        <w:outlineLvl w:val="1"/>
        <w:rPr>
          <w:rFonts w:ascii="Times New Roman" w:hAnsi="Times New Roman" w:cs="Times New Roman"/>
          <w:b w:val="0"/>
          <w:sz w:val="28"/>
          <w:szCs w:val="28"/>
        </w:rPr>
      </w:pPr>
      <w:r w:rsidRPr="00491EF5">
        <w:rPr>
          <w:rFonts w:ascii="Times New Roman" w:hAnsi="Times New Roman" w:cs="Times New Roman"/>
          <w:sz w:val="28"/>
          <w:szCs w:val="28"/>
        </w:rPr>
        <w:t>«О гарантиях осуществления полномочий лиц, замещающих муниципальные должности муниципальных образовани</w:t>
      </w:r>
      <w:r w:rsidR="001337F2">
        <w:rPr>
          <w:rFonts w:ascii="Times New Roman" w:hAnsi="Times New Roman" w:cs="Times New Roman"/>
          <w:sz w:val="28"/>
          <w:szCs w:val="28"/>
        </w:rPr>
        <w:t>й</w:t>
      </w:r>
      <w:r w:rsidRPr="00491EF5">
        <w:rPr>
          <w:rFonts w:ascii="Times New Roman" w:hAnsi="Times New Roman" w:cs="Times New Roman"/>
          <w:sz w:val="28"/>
          <w:szCs w:val="28"/>
        </w:rPr>
        <w:t xml:space="preserve"> Новосибирской области»</w:t>
      </w:r>
      <w:r>
        <w:rPr>
          <w:rFonts w:ascii="Times New Roman" w:hAnsi="Times New Roman" w:cs="Times New Roman"/>
          <w:b w:val="0"/>
          <w:sz w:val="28"/>
          <w:szCs w:val="28"/>
        </w:rPr>
        <w:t>;</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2) статью 1 изложить в следующей редакции:</w:t>
      </w:r>
    </w:p>
    <w:p w:rsidR="00E80DA0" w:rsidRDefault="001F4608">
      <w:pPr>
        <w:pStyle w:val="ConsPlusTitle"/>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1. Предмет регулирования настоящего Закона</w:t>
      </w:r>
    </w:p>
    <w:p w:rsidR="00E80DA0" w:rsidRDefault="00E80DA0">
      <w:pPr>
        <w:pStyle w:val="ConsPlusTitle"/>
        <w:ind w:firstLine="567"/>
        <w:jc w:val="both"/>
        <w:outlineLvl w:val="1"/>
        <w:rPr>
          <w:rFonts w:ascii="Times New Roman" w:hAnsi="Times New Roman" w:cs="Times New Roman"/>
          <w:b w:val="0"/>
          <w:sz w:val="28"/>
          <w:szCs w:val="28"/>
        </w:rPr>
      </w:pP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1. Настоящий Закон в соответствии со статьей 26 Федерального закона от 20 марта 2025 года № 33-ФЗ «Об общих принципах организации местного самоуправления в единой системе публичной власти» (далее – Федеральный закон «Об общих принципах организации местного самоуправления в единой системе публичной власти») регулирует отношения, связанные с установлением гарантий осуществления полномочий лиц, замещающих муниципальные должности депутата, главы муниципального образования, а также дополнительных социальных и иных гарантий в связи с прекращением полномочий (в том числе досрочно) лиц, замещающих муниципальные должности депутата, главы муниципального образования</w:t>
      </w:r>
      <w:bookmarkStart w:id="0" w:name="_GoBack"/>
      <w:bookmarkEnd w:id="0"/>
      <w:r>
        <w:rPr>
          <w:rFonts w:ascii="Times New Roman" w:hAnsi="Times New Roman" w:cs="Times New Roman"/>
          <w:b w:val="0"/>
          <w:sz w:val="28"/>
          <w:szCs w:val="28"/>
        </w:rPr>
        <w:t xml:space="preserve"> Новосибирской области (далее – </w:t>
      </w:r>
      <w:r>
        <w:rPr>
          <w:rFonts w:ascii="Times New Roman" w:hAnsi="Times New Roman" w:cs="Times New Roman"/>
          <w:b w:val="0"/>
          <w:sz w:val="28"/>
          <w:szCs w:val="28"/>
        </w:rPr>
        <w:lastRenderedPageBreak/>
        <w:t>лица, замещающие муниципальные должности).</w:t>
      </w:r>
    </w:p>
    <w:p w:rsidR="00E80DA0" w:rsidRDefault="001F460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Настоящий Закон не регулирует отношения, связанные с установлением гарантий осуществления полномочий лиц, замещающих муниципальные должности председателя, заместителя председателя, аудитора контрольно-счетного органа муниципального образования Новосибирской области.</w:t>
      </w:r>
      <w:r>
        <w:rPr>
          <w:rFonts w:ascii="Times New Roman" w:hAnsi="Times New Roman" w:cs="Times New Roman"/>
          <w:b/>
          <w:sz w:val="28"/>
          <w:szCs w:val="28"/>
        </w:rPr>
        <w:t xml:space="preserve"> </w:t>
      </w:r>
    </w:p>
    <w:p w:rsidR="00E80DA0" w:rsidRDefault="001F4608">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Гарантии осуществления полномочий указанных лиц определяются федеральным законом и законом Новосибирской области.»;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3) в статье 2:</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наименовании слова «депутата, члена выборного органа, выборного должностного лица» заменить словами «лиц, замещающих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б) в абзаце первом части 1 слова «Депутатам, членам выборного органа, выборным должностным лицам»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в) в части 3 слова «депутатам, членам выборного органа, выборным должностным лицам»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4) в статье 3:</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наименовании слова «депутата, члена выборного органа, выборного должностного лица» заменить словами «лиц, замещающих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б) в абзаце первом части 1 слова «Депутату, члену выборного органа, выборному должностному лицу»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в) в части 1.1 слова «Депутату, члену выборного органа, выборному должностному лицу»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г) в части 3 слова «депутатам, членам выборного органа, выборным должностным лицам» заменить словами «лицам, замещавшим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д) часть 4 изложить в следующей редакции: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«4. Уставом муниципального образования лицам, замещающим муниципальные должности, осуществляющим свои полномочия на постоянной основе, соответствующим условиям, установленным частью 3 статьи 26 Федерального закона «Об общих принципах организации местного самоуправления в единой системе публичной власти», могут устанавливаться дополнительные социальные и иные гарантии в связи с прекращением полномочий (в том числе досрочно), предусматривающие расходование средств местного бюджета, при наличии собственных финансовых средств в местном бюджете (за исключением межбюджетных трансфертов).»;</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5) в статье 4:</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наименовании слова «депутата, члена выборного органа, выборного должностного лица, осуществляющих» заменить слов</w:t>
      </w:r>
      <w:r w:rsidR="00AB1088">
        <w:rPr>
          <w:rFonts w:ascii="Times New Roman" w:hAnsi="Times New Roman" w:cs="Times New Roman"/>
          <w:b w:val="0"/>
          <w:sz w:val="28"/>
          <w:szCs w:val="28"/>
        </w:rPr>
        <w:t>ами</w:t>
      </w:r>
      <w:r>
        <w:rPr>
          <w:rFonts w:ascii="Times New Roman" w:hAnsi="Times New Roman" w:cs="Times New Roman"/>
          <w:b w:val="0"/>
          <w:sz w:val="28"/>
          <w:szCs w:val="28"/>
        </w:rPr>
        <w:t xml:space="preserve"> «лица, замещающего муниципальную должность депутата, осуществляющего»;</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б) в части 1:</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в абзаце первом слово «Депутату» заменить словами «Лицу, замещающему муниципальную должность депутата»;</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абзац второй изложить в следующей редакции: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«освобождение работодателем от работы с сохранением места работы (должности) на период, продолжительность которого устанавливается уставом муниципального образования и не может составлять менее двух и более шести рабочих дней в месяц;»;</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в) часть 2 признать утратившей силу;</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6) в статье 5:</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части 1 слова «Депутат, член выборного органа, выборное должностное лицо» заменить словами «Лицо, замещающее муниципальную должность,»;</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б) в части 2 слова «Депутату, выборному должностному лицу» заменить словами «Лицу, замещающему муниципальную должность,»;</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в) в части 3 слова «депутата, члена выборного органа, выборного должностного лица» заменить словами «лица, замещающего муниципальную должность,», слова «муниципальные органы,» заменить словами «муниципальные органы»;</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7) в статье 6:</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наименовании слова «депутата, члена выборного органа, выборного должностного лица» заменить словами «лиц, замещающих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б) слова «депутата, члена выборного органа, выборного должностного лица» заменить словами «лиц, замещающих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8) в статье 7:</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части 1 слова «Депутатам, членам выборных органов, выборным должностным лицам»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б) в части 2 слова «депутату, члену выборного органа, выборному должностному лицу»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9) в статье 8:</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а) в части 1 слова «осуществлявшим полномочия депутата, члена выборного органа, выборного должностного лица» заменить словами «замещавшим муниципальные должности, осуществлявшим свои полномочия»;</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б) в части 2 слова «в случаях, предусмотренных абзацем седьмым части 16 статьи 35, пунктами 2.1, 3, 6–9 части 6, частью 6.1 статьи 36, частью 7.1, пунктами 5–8 и 9.2 части 10, частью 10.1 статьи 40, частями 1 и 2 статьи 73 Федерального закона «Об общих принципах организации местного самоуправления в Российской Федерации» заменить словами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 7 и 10 части 1 и частью 2 статьи 30 Федерального закона «Об общих принципах </w:t>
      </w:r>
      <w:r>
        <w:rPr>
          <w:rFonts w:ascii="Times New Roman" w:hAnsi="Times New Roman" w:cs="Times New Roman"/>
          <w:b w:val="0"/>
          <w:color w:val="000000" w:themeColor="text1"/>
          <w:sz w:val="28"/>
          <w:szCs w:val="28"/>
        </w:rPr>
        <w:lastRenderedPageBreak/>
        <w:t>организации местного самоуправления в единой системе публичной власти»;</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в) абзац первый части 3 изложить в следующей редакции:</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«3. Ежемесячная доплата к страховой пенсии лицам, замещавшим муниципальные должности, осуществлявшим свои полномочия на постоянной основе от четырех до девяти лет, устанавливается в размере не более 55 процентов, от девяти до 14 лет – в размере не более 75 процентов, от 14 до 19 лет – в размере не более 85 процентов и свыше 19 лет – в размере не более 95 процентов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ежемесячной доплаты к страховой пенсии лицам, замещавшим муниципальные должности, осуществлявшим свои полномочия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 члена выборного органа местного самоуправления, выборного должностного лица местного самоуправления.»;</w:t>
      </w:r>
    </w:p>
    <w:p w:rsidR="00E80DA0" w:rsidRDefault="001F4608">
      <w:pPr>
        <w:pStyle w:val="ConsPlusTitle"/>
        <w:ind w:firstLine="567"/>
        <w:jc w:val="both"/>
        <w:outlineLvl w:val="1"/>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10)  в статье 11:</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а) в наименовании слова «депутатам, членам выборного органа, выборным должностным лицам»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б) в абзаце первом слова «депутатам, членам выборного органа, выборным должностным лицам» заменить словами «лицам, замещающим муниципальные должности»;</w:t>
      </w:r>
    </w:p>
    <w:p w:rsidR="00E80DA0" w:rsidRDefault="001F4608">
      <w:pPr>
        <w:pStyle w:val="ConsPlusTitle"/>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в) в абзаце втором слова «депутатам, членам выборного органа, выборным должностным лицам» заменить словами «лицам, замещающим муниципальные должности».</w:t>
      </w:r>
    </w:p>
    <w:p w:rsidR="00E80DA0" w:rsidRDefault="001F4608">
      <w:pPr>
        <w:pStyle w:val="ConsPlusTitle"/>
        <w:tabs>
          <w:tab w:val="left" w:pos="5842"/>
        </w:tabs>
        <w:ind w:firstLine="567"/>
        <w:jc w:val="both"/>
        <w:outlineLvl w:val="1"/>
        <w:rPr>
          <w:rFonts w:ascii="Times New Roman" w:hAnsi="Times New Roman" w:cs="Times New Roman"/>
          <w:b w:val="0"/>
          <w:sz w:val="28"/>
          <w:szCs w:val="28"/>
        </w:rPr>
      </w:pPr>
      <w:r>
        <w:rPr>
          <w:rFonts w:ascii="Times New Roman" w:hAnsi="Times New Roman" w:cs="Times New Roman"/>
          <w:b w:val="0"/>
          <w:sz w:val="28"/>
          <w:szCs w:val="28"/>
        </w:rPr>
        <w:tab/>
      </w:r>
    </w:p>
    <w:p w:rsidR="00E80DA0" w:rsidRDefault="001F4608">
      <w:pPr>
        <w:pStyle w:val="ConsPlusTitle"/>
        <w:ind w:firstLine="567"/>
        <w:jc w:val="both"/>
        <w:outlineLvl w:val="1"/>
        <w:rPr>
          <w:rFonts w:ascii="Times New Roman" w:hAnsi="Times New Roman" w:cs="Times New Roman"/>
          <w:sz w:val="28"/>
          <w:szCs w:val="28"/>
        </w:rPr>
      </w:pPr>
      <w:r>
        <w:rPr>
          <w:rFonts w:ascii="Times New Roman" w:hAnsi="Times New Roman" w:cs="Times New Roman"/>
          <w:sz w:val="28"/>
          <w:szCs w:val="28"/>
        </w:rPr>
        <w:t>Статья 2</w:t>
      </w:r>
    </w:p>
    <w:p w:rsidR="00E80DA0" w:rsidRDefault="00E80DA0">
      <w:pPr>
        <w:pStyle w:val="ConsPlusTitle"/>
        <w:ind w:firstLine="567"/>
        <w:jc w:val="both"/>
        <w:outlineLvl w:val="1"/>
        <w:rPr>
          <w:rFonts w:ascii="Times New Roman" w:hAnsi="Times New Roman" w:cs="Times New Roman"/>
          <w:sz w:val="28"/>
          <w:szCs w:val="28"/>
        </w:rPr>
      </w:pPr>
    </w:p>
    <w:p w:rsidR="00E80DA0" w:rsidRDefault="001F4608">
      <w:pPr>
        <w:pStyle w:val="ConsPlusTitle"/>
        <w:ind w:firstLine="709"/>
        <w:jc w:val="both"/>
        <w:outlineLvl w:val="1"/>
        <w:rPr>
          <w:rFonts w:ascii="Times New Roman" w:hAnsi="Times New Roman" w:cs="Times New Roman"/>
          <w:b w:val="0"/>
          <w:sz w:val="28"/>
          <w:szCs w:val="28"/>
        </w:rPr>
      </w:pPr>
      <w:r>
        <w:rPr>
          <w:rFonts w:ascii="Times New Roman" w:hAnsi="Times New Roman" w:cs="Times New Roman"/>
          <w:b w:val="0"/>
          <w:sz w:val="28"/>
          <w:szCs w:val="28"/>
        </w:rPr>
        <w:t>Настоящий Закон вступает в силу по истечении 10 дней после дня его официального опубликования.</w:t>
      </w:r>
    </w:p>
    <w:p w:rsidR="00E80DA0" w:rsidRDefault="00E80DA0">
      <w:pPr>
        <w:widowControl w:val="0"/>
        <w:spacing w:after="0" w:line="240" w:lineRule="auto"/>
        <w:jc w:val="both"/>
        <w:rPr>
          <w:rFonts w:ascii="Times New Roman" w:eastAsia="Times New Roman" w:hAnsi="Times New Roman" w:cs="Times New Roman"/>
          <w:sz w:val="28"/>
          <w:szCs w:val="28"/>
        </w:rPr>
      </w:pPr>
    </w:p>
    <w:p w:rsidR="00E80DA0" w:rsidRDefault="00E80DA0">
      <w:pPr>
        <w:widowControl w:val="0"/>
        <w:spacing w:after="0" w:line="240" w:lineRule="auto"/>
        <w:jc w:val="both"/>
        <w:rPr>
          <w:rFonts w:ascii="Times New Roman" w:eastAsia="Times New Roman" w:hAnsi="Times New Roman" w:cs="Times New Roman"/>
          <w:sz w:val="28"/>
          <w:szCs w:val="28"/>
        </w:rPr>
      </w:pPr>
    </w:p>
    <w:p w:rsidR="00E80DA0" w:rsidRDefault="001F4608">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Губернатор</w:t>
      </w:r>
    </w:p>
    <w:p w:rsidR="00E80DA0" w:rsidRDefault="001F4608">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Новосибирской области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А.А. Травников</w:t>
      </w:r>
    </w:p>
    <w:p w:rsidR="00E80DA0" w:rsidRDefault="00E80DA0">
      <w:pPr>
        <w:widowControl w:val="0"/>
        <w:spacing w:after="0" w:line="240" w:lineRule="auto"/>
        <w:jc w:val="both"/>
        <w:rPr>
          <w:rFonts w:ascii="Times New Roman" w:eastAsia="Times New Roman" w:hAnsi="Times New Roman" w:cs="Times New Roman"/>
          <w:sz w:val="24"/>
          <w:szCs w:val="24"/>
        </w:rPr>
      </w:pPr>
    </w:p>
    <w:p w:rsidR="00E80DA0" w:rsidRDefault="001F4608">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Новосибирск</w:t>
      </w:r>
    </w:p>
    <w:p w:rsidR="00AB1088" w:rsidRDefault="00AB1088">
      <w:pPr>
        <w:widowControl w:val="0"/>
        <w:spacing w:after="0" w:line="240" w:lineRule="auto"/>
        <w:jc w:val="both"/>
        <w:rPr>
          <w:rFonts w:ascii="Times New Roman" w:eastAsia="Times New Roman" w:hAnsi="Times New Roman" w:cs="Times New Roman"/>
          <w:sz w:val="28"/>
          <w:szCs w:val="28"/>
        </w:rPr>
      </w:pPr>
    </w:p>
    <w:p w:rsidR="00E80DA0" w:rsidRDefault="001F4608">
      <w:pPr>
        <w:widowControl w:val="0"/>
        <w:tabs>
          <w:tab w:val="left" w:pos="808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«___» ___________ 2026 г.</w:t>
      </w:r>
    </w:p>
    <w:p w:rsidR="00E80DA0" w:rsidRDefault="001F460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______________ </w:t>
      </w:r>
      <w:r>
        <w:rPr>
          <w:rFonts w:ascii="Times New Roman" w:eastAsia="Times New Roman" w:hAnsi="Times New Roman" w:cs="Times New Roman"/>
          <w:sz w:val="28"/>
          <w:szCs w:val="28"/>
        </w:rPr>
        <w:noBreakHyphen/>
        <w:t xml:space="preserve"> ОЗ</w:t>
      </w:r>
    </w:p>
    <w:sectPr w:rsidR="00E80DA0" w:rsidSect="00CF396C">
      <w:headerReference w:type="default" r:id="rId8"/>
      <w:headerReference w:type="first" r:id="rId9"/>
      <w:pgSz w:w="11906" w:h="16838"/>
      <w:pgMar w:top="1134" w:right="567" w:bottom="1134" w:left="1418" w:header="709" w:footer="709" w:gutter="0"/>
      <w:pgNumType w:start="1"/>
      <w:cols w:space="708"/>
      <w:titlePg/>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0B376D2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37C" w:rsidRDefault="001D637C">
      <w:pPr>
        <w:spacing w:after="0" w:line="240" w:lineRule="auto"/>
      </w:pPr>
      <w:r>
        <w:separator/>
      </w:r>
    </w:p>
  </w:endnote>
  <w:endnote w:type="continuationSeparator" w:id="0">
    <w:p w:rsidR="001D637C" w:rsidRDefault="001D6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00000287" w:usb1="00000000" w:usb2="00000000" w:usb3="00000000" w:csb0="0000009F" w:csb1="00000000"/>
  </w:font>
  <w:font w:name="Segoe UI">
    <w:altName w:val="DejaVu Sans"/>
    <w:panose1 w:val="020B0502040204020203"/>
    <w:charset w:val="CC"/>
    <w:family w:val="swiss"/>
    <w:pitch w:val="variable"/>
    <w:sig w:usb0="00000000"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37C" w:rsidRDefault="001D637C">
      <w:pPr>
        <w:spacing w:after="0" w:line="240" w:lineRule="auto"/>
      </w:pPr>
      <w:r>
        <w:separator/>
      </w:r>
    </w:p>
  </w:footnote>
  <w:footnote w:type="continuationSeparator" w:id="0">
    <w:p w:rsidR="001D637C" w:rsidRDefault="001D6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86846"/>
      <w:docPartObj>
        <w:docPartGallery w:val="Page Numbers (Top of Page)"/>
        <w:docPartUnique/>
      </w:docPartObj>
    </w:sdtPr>
    <w:sdtEndPr/>
    <w:sdtContent>
      <w:p w:rsidR="00E80DA0" w:rsidRDefault="008B5B7A">
        <w:pPr>
          <w:pStyle w:val="afc"/>
          <w:jc w:val="center"/>
          <w:rPr>
            <w:rFonts w:ascii="Times New Roman" w:hAnsi="Times New Roman" w:cs="Times New Roman"/>
          </w:rPr>
        </w:pPr>
        <w:r>
          <w:rPr>
            <w:rFonts w:ascii="Times New Roman" w:hAnsi="Times New Roman" w:cs="Times New Roman"/>
          </w:rPr>
          <w:fldChar w:fldCharType="begin"/>
        </w:r>
        <w:r w:rsidR="001F4608">
          <w:rPr>
            <w:rFonts w:ascii="Times New Roman" w:hAnsi="Times New Roman" w:cs="Times New Roman"/>
          </w:rPr>
          <w:instrText>PAGE   \* MERGEFORMAT</w:instrText>
        </w:r>
        <w:r>
          <w:rPr>
            <w:rFonts w:ascii="Times New Roman" w:hAnsi="Times New Roman" w:cs="Times New Roman"/>
          </w:rPr>
          <w:fldChar w:fldCharType="separate"/>
        </w:r>
        <w:r w:rsidR="00267DAA">
          <w:rPr>
            <w:rFonts w:ascii="Times New Roman" w:hAnsi="Times New Roman" w:cs="Times New Roman"/>
            <w:noProof/>
          </w:rPr>
          <w:t>2</w:t>
        </w:r>
        <w:r>
          <w:rPr>
            <w:rFonts w:ascii="Times New Roman" w:hAnsi="Times New Roman" w:cs="Times New Roman"/>
          </w:rPr>
          <w:fldChar w:fldCharType="end"/>
        </w:r>
      </w:p>
    </w:sdtContent>
  </w:sdt>
  <w:p w:rsidR="00E80DA0" w:rsidRDefault="00E80DA0">
    <w:pPr>
      <w:pStyle w:val="af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DA0" w:rsidRDefault="00E80DA0">
    <w:pPr>
      <w:pStyle w:val="afc"/>
      <w:jc w:val="center"/>
    </w:pPr>
  </w:p>
  <w:p w:rsidR="00E80DA0" w:rsidRDefault="00E80DA0">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68A7"/>
    <w:multiLevelType w:val="hybridMultilevel"/>
    <w:tmpl w:val="23E0A732"/>
    <w:lvl w:ilvl="0" w:tplc="A3D6B336">
      <w:start w:val="1"/>
      <w:numFmt w:val="decimal"/>
      <w:lvlText w:val="%1)"/>
      <w:lvlJc w:val="left"/>
      <w:pPr>
        <w:ind w:left="927" w:hanging="360"/>
      </w:pPr>
      <w:rPr>
        <w:rFonts w:hint="default"/>
      </w:rPr>
    </w:lvl>
    <w:lvl w:ilvl="1" w:tplc="C7B4C1CC">
      <w:start w:val="1"/>
      <w:numFmt w:val="lowerLetter"/>
      <w:lvlText w:val="%2."/>
      <w:lvlJc w:val="left"/>
      <w:pPr>
        <w:ind w:left="1647" w:hanging="360"/>
      </w:pPr>
    </w:lvl>
    <w:lvl w:ilvl="2" w:tplc="6674D024">
      <w:start w:val="1"/>
      <w:numFmt w:val="lowerRoman"/>
      <w:lvlText w:val="%3."/>
      <w:lvlJc w:val="right"/>
      <w:pPr>
        <w:ind w:left="2367" w:hanging="180"/>
      </w:pPr>
    </w:lvl>
    <w:lvl w:ilvl="3" w:tplc="83C46E10">
      <w:start w:val="1"/>
      <w:numFmt w:val="decimal"/>
      <w:lvlText w:val="%4."/>
      <w:lvlJc w:val="left"/>
      <w:pPr>
        <w:ind w:left="3087" w:hanging="360"/>
      </w:pPr>
    </w:lvl>
    <w:lvl w:ilvl="4" w:tplc="B440AEFE">
      <w:start w:val="1"/>
      <w:numFmt w:val="lowerLetter"/>
      <w:lvlText w:val="%5."/>
      <w:lvlJc w:val="left"/>
      <w:pPr>
        <w:ind w:left="3807" w:hanging="360"/>
      </w:pPr>
    </w:lvl>
    <w:lvl w:ilvl="5" w:tplc="D584CA84">
      <w:start w:val="1"/>
      <w:numFmt w:val="lowerRoman"/>
      <w:lvlText w:val="%6."/>
      <w:lvlJc w:val="right"/>
      <w:pPr>
        <w:ind w:left="4527" w:hanging="180"/>
      </w:pPr>
    </w:lvl>
    <w:lvl w:ilvl="6" w:tplc="D05A9120">
      <w:start w:val="1"/>
      <w:numFmt w:val="decimal"/>
      <w:lvlText w:val="%7."/>
      <w:lvlJc w:val="left"/>
      <w:pPr>
        <w:ind w:left="5247" w:hanging="360"/>
      </w:pPr>
    </w:lvl>
    <w:lvl w:ilvl="7" w:tplc="FCE6C1D6">
      <w:start w:val="1"/>
      <w:numFmt w:val="lowerLetter"/>
      <w:lvlText w:val="%8."/>
      <w:lvlJc w:val="left"/>
      <w:pPr>
        <w:ind w:left="5967" w:hanging="360"/>
      </w:pPr>
    </w:lvl>
    <w:lvl w:ilvl="8" w:tplc="E0C0CF06">
      <w:start w:val="1"/>
      <w:numFmt w:val="lowerRoman"/>
      <w:lvlText w:val="%9."/>
      <w:lvlJc w:val="right"/>
      <w:pPr>
        <w:ind w:left="6687" w:hanging="180"/>
      </w:pPr>
    </w:lvl>
  </w:abstractNum>
  <w:abstractNum w:abstractNumId="1" w15:restartNumberingAfterBreak="0">
    <w:nsid w:val="0C88772A"/>
    <w:multiLevelType w:val="hybridMultilevel"/>
    <w:tmpl w:val="A6E2D9BA"/>
    <w:lvl w:ilvl="0" w:tplc="542A6448">
      <w:start w:val="1"/>
      <w:numFmt w:val="decimal"/>
      <w:lvlText w:val="%1)"/>
      <w:lvlJc w:val="left"/>
      <w:pPr>
        <w:ind w:left="900" w:hanging="360"/>
      </w:pPr>
      <w:rPr>
        <w:rFonts w:hint="default"/>
      </w:rPr>
    </w:lvl>
    <w:lvl w:ilvl="1" w:tplc="A01280A4">
      <w:start w:val="1"/>
      <w:numFmt w:val="lowerLetter"/>
      <w:lvlText w:val="%2."/>
      <w:lvlJc w:val="left"/>
      <w:pPr>
        <w:ind w:left="1620" w:hanging="360"/>
      </w:pPr>
    </w:lvl>
    <w:lvl w:ilvl="2" w:tplc="94D89C60">
      <w:start w:val="1"/>
      <w:numFmt w:val="lowerRoman"/>
      <w:lvlText w:val="%3."/>
      <w:lvlJc w:val="right"/>
      <w:pPr>
        <w:ind w:left="2340" w:hanging="180"/>
      </w:pPr>
    </w:lvl>
    <w:lvl w:ilvl="3" w:tplc="9E161D68">
      <w:start w:val="1"/>
      <w:numFmt w:val="decimal"/>
      <w:lvlText w:val="%4."/>
      <w:lvlJc w:val="left"/>
      <w:pPr>
        <w:ind w:left="3060" w:hanging="360"/>
      </w:pPr>
    </w:lvl>
    <w:lvl w:ilvl="4" w:tplc="6EA88678">
      <w:start w:val="1"/>
      <w:numFmt w:val="lowerLetter"/>
      <w:lvlText w:val="%5."/>
      <w:lvlJc w:val="left"/>
      <w:pPr>
        <w:ind w:left="3780" w:hanging="360"/>
      </w:pPr>
    </w:lvl>
    <w:lvl w:ilvl="5" w:tplc="2576836E">
      <w:start w:val="1"/>
      <w:numFmt w:val="lowerRoman"/>
      <w:lvlText w:val="%6."/>
      <w:lvlJc w:val="right"/>
      <w:pPr>
        <w:ind w:left="4500" w:hanging="180"/>
      </w:pPr>
    </w:lvl>
    <w:lvl w:ilvl="6" w:tplc="755264A8">
      <w:start w:val="1"/>
      <w:numFmt w:val="decimal"/>
      <w:lvlText w:val="%7."/>
      <w:lvlJc w:val="left"/>
      <w:pPr>
        <w:ind w:left="5220" w:hanging="360"/>
      </w:pPr>
    </w:lvl>
    <w:lvl w:ilvl="7" w:tplc="DBF4E1B0">
      <w:start w:val="1"/>
      <w:numFmt w:val="lowerLetter"/>
      <w:lvlText w:val="%8."/>
      <w:lvlJc w:val="left"/>
      <w:pPr>
        <w:ind w:left="5940" w:hanging="360"/>
      </w:pPr>
    </w:lvl>
    <w:lvl w:ilvl="8" w:tplc="C4185494">
      <w:start w:val="1"/>
      <w:numFmt w:val="lowerRoman"/>
      <w:lvlText w:val="%9."/>
      <w:lvlJc w:val="right"/>
      <w:pPr>
        <w:ind w:left="6660" w:hanging="180"/>
      </w:pPr>
    </w:lvl>
  </w:abstractNum>
  <w:abstractNum w:abstractNumId="2" w15:restartNumberingAfterBreak="0">
    <w:nsid w:val="153F3E64"/>
    <w:multiLevelType w:val="hybridMultilevel"/>
    <w:tmpl w:val="98AC818A"/>
    <w:lvl w:ilvl="0" w:tplc="ECBA4AEC">
      <w:start w:val="1"/>
      <w:numFmt w:val="decimal"/>
      <w:lvlText w:val="%1)"/>
      <w:lvlJc w:val="left"/>
      <w:pPr>
        <w:ind w:left="927" w:hanging="360"/>
      </w:pPr>
      <w:rPr>
        <w:rFonts w:hint="default"/>
      </w:rPr>
    </w:lvl>
    <w:lvl w:ilvl="1" w:tplc="BA70FA14">
      <w:start w:val="1"/>
      <w:numFmt w:val="lowerLetter"/>
      <w:lvlText w:val="%2."/>
      <w:lvlJc w:val="left"/>
      <w:pPr>
        <w:ind w:left="1647" w:hanging="360"/>
      </w:pPr>
    </w:lvl>
    <w:lvl w:ilvl="2" w:tplc="7CB21D88">
      <w:start w:val="1"/>
      <w:numFmt w:val="lowerRoman"/>
      <w:lvlText w:val="%3."/>
      <w:lvlJc w:val="right"/>
      <w:pPr>
        <w:ind w:left="2367" w:hanging="180"/>
      </w:pPr>
    </w:lvl>
    <w:lvl w:ilvl="3" w:tplc="4BBCBAE6">
      <w:start w:val="1"/>
      <w:numFmt w:val="decimal"/>
      <w:lvlText w:val="%4."/>
      <w:lvlJc w:val="left"/>
      <w:pPr>
        <w:ind w:left="3087" w:hanging="360"/>
      </w:pPr>
    </w:lvl>
    <w:lvl w:ilvl="4" w:tplc="9E2C878A">
      <w:start w:val="1"/>
      <w:numFmt w:val="lowerLetter"/>
      <w:lvlText w:val="%5."/>
      <w:lvlJc w:val="left"/>
      <w:pPr>
        <w:ind w:left="3807" w:hanging="360"/>
      </w:pPr>
    </w:lvl>
    <w:lvl w:ilvl="5" w:tplc="63C61EC8">
      <w:start w:val="1"/>
      <w:numFmt w:val="lowerRoman"/>
      <w:lvlText w:val="%6."/>
      <w:lvlJc w:val="right"/>
      <w:pPr>
        <w:ind w:left="4527" w:hanging="180"/>
      </w:pPr>
    </w:lvl>
    <w:lvl w:ilvl="6" w:tplc="6136D41C">
      <w:start w:val="1"/>
      <w:numFmt w:val="decimal"/>
      <w:lvlText w:val="%7."/>
      <w:lvlJc w:val="left"/>
      <w:pPr>
        <w:ind w:left="5247" w:hanging="360"/>
      </w:pPr>
    </w:lvl>
    <w:lvl w:ilvl="7" w:tplc="F244A514">
      <w:start w:val="1"/>
      <w:numFmt w:val="lowerLetter"/>
      <w:lvlText w:val="%8."/>
      <w:lvlJc w:val="left"/>
      <w:pPr>
        <w:ind w:left="5967" w:hanging="360"/>
      </w:pPr>
    </w:lvl>
    <w:lvl w:ilvl="8" w:tplc="89D08B82">
      <w:start w:val="1"/>
      <w:numFmt w:val="lowerRoman"/>
      <w:lvlText w:val="%9."/>
      <w:lvlJc w:val="right"/>
      <w:pPr>
        <w:ind w:left="6687" w:hanging="180"/>
      </w:pPr>
    </w:lvl>
  </w:abstractNum>
  <w:abstractNum w:abstractNumId="3" w15:restartNumberingAfterBreak="0">
    <w:nsid w:val="1FE13630"/>
    <w:multiLevelType w:val="hybridMultilevel"/>
    <w:tmpl w:val="280CCAD0"/>
    <w:lvl w:ilvl="0" w:tplc="4C5E22E0">
      <w:start w:val="1"/>
      <w:numFmt w:val="decimal"/>
      <w:lvlText w:val="%1)"/>
      <w:lvlJc w:val="left"/>
      <w:pPr>
        <w:ind w:left="927" w:hanging="360"/>
      </w:pPr>
      <w:rPr>
        <w:rFonts w:hint="default"/>
      </w:rPr>
    </w:lvl>
    <w:lvl w:ilvl="1" w:tplc="57688F9A">
      <w:start w:val="1"/>
      <w:numFmt w:val="lowerLetter"/>
      <w:lvlText w:val="%2."/>
      <w:lvlJc w:val="left"/>
      <w:pPr>
        <w:ind w:left="1647" w:hanging="360"/>
      </w:pPr>
    </w:lvl>
    <w:lvl w:ilvl="2" w:tplc="78969FBA">
      <w:start w:val="1"/>
      <w:numFmt w:val="lowerRoman"/>
      <w:lvlText w:val="%3."/>
      <w:lvlJc w:val="right"/>
      <w:pPr>
        <w:ind w:left="2367" w:hanging="180"/>
      </w:pPr>
    </w:lvl>
    <w:lvl w:ilvl="3" w:tplc="36108590">
      <w:start w:val="1"/>
      <w:numFmt w:val="decimal"/>
      <w:lvlText w:val="%4."/>
      <w:lvlJc w:val="left"/>
      <w:pPr>
        <w:ind w:left="3087" w:hanging="360"/>
      </w:pPr>
    </w:lvl>
    <w:lvl w:ilvl="4" w:tplc="8D907520">
      <w:start w:val="1"/>
      <w:numFmt w:val="lowerLetter"/>
      <w:lvlText w:val="%5."/>
      <w:lvlJc w:val="left"/>
      <w:pPr>
        <w:ind w:left="3807" w:hanging="360"/>
      </w:pPr>
    </w:lvl>
    <w:lvl w:ilvl="5" w:tplc="EF10D3B4">
      <w:start w:val="1"/>
      <w:numFmt w:val="lowerRoman"/>
      <w:lvlText w:val="%6."/>
      <w:lvlJc w:val="right"/>
      <w:pPr>
        <w:ind w:left="4527" w:hanging="180"/>
      </w:pPr>
    </w:lvl>
    <w:lvl w:ilvl="6" w:tplc="50BC9C68">
      <w:start w:val="1"/>
      <w:numFmt w:val="decimal"/>
      <w:lvlText w:val="%7."/>
      <w:lvlJc w:val="left"/>
      <w:pPr>
        <w:ind w:left="5247" w:hanging="360"/>
      </w:pPr>
    </w:lvl>
    <w:lvl w:ilvl="7" w:tplc="D93C8540">
      <w:start w:val="1"/>
      <w:numFmt w:val="lowerLetter"/>
      <w:lvlText w:val="%8."/>
      <w:lvlJc w:val="left"/>
      <w:pPr>
        <w:ind w:left="5967" w:hanging="360"/>
      </w:pPr>
    </w:lvl>
    <w:lvl w:ilvl="8" w:tplc="797A9B64">
      <w:start w:val="1"/>
      <w:numFmt w:val="lowerRoman"/>
      <w:lvlText w:val="%9."/>
      <w:lvlJc w:val="right"/>
      <w:pPr>
        <w:ind w:left="6687" w:hanging="180"/>
      </w:pPr>
    </w:lvl>
  </w:abstractNum>
  <w:abstractNum w:abstractNumId="4" w15:restartNumberingAfterBreak="0">
    <w:nsid w:val="3AAE71A4"/>
    <w:multiLevelType w:val="hybridMultilevel"/>
    <w:tmpl w:val="C3B489C6"/>
    <w:lvl w:ilvl="0" w:tplc="F73ECFEC">
      <w:start w:val="1"/>
      <w:numFmt w:val="decimal"/>
      <w:lvlText w:val="%1)"/>
      <w:lvlJc w:val="left"/>
      <w:pPr>
        <w:ind w:left="927" w:hanging="360"/>
      </w:pPr>
      <w:rPr>
        <w:rFonts w:hint="default"/>
      </w:rPr>
    </w:lvl>
    <w:lvl w:ilvl="1" w:tplc="08A63AFA">
      <w:start w:val="1"/>
      <w:numFmt w:val="lowerLetter"/>
      <w:lvlText w:val="%2."/>
      <w:lvlJc w:val="left"/>
      <w:pPr>
        <w:ind w:left="1647" w:hanging="360"/>
      </w:pPr>
    </w:lvl>
    <w:lvl w:ilvl="2" w:tplc="E2A46D32">
      <w:start w:val="1"/>
      <w:numFmt w:val="lowerRoman"/>
      <w:lvlText w:val="%3."/>
      <w:lvlJc w:val="right"/>
      <w:pPr>
        <w:ind w:left="2367" w:hanging="180"/>
      </w:pPr>
    </w:lvl>
    <w:lvl w:ilvl="3" w:tplc="9B6AC84A">
      <w:start w:val="1"/>
      <w:numFmt w:val="decimal"/>
      <w:lvlText w:val="%4."/>
      <w:lvlJc w:val="left"/>
      <w:pPr>
        <w:ind w:left="3087" w:hanging="360"/>
      </w:pPr>
    </w:lvl>
    <w:lvl w:ilvl="4" w:tplc="32E049F8">
      <w:start w:val="1"/>
      <w:numFmt w:val="lowerLetter"/>
      <w:lvlText w:val="%5."/>
      <w:lvlJc w:val="left"/>
      <w:pPr>
        <w:ind w:left="3807" w:hanging="360"/>
      </w:pPr>
    </w:lvl>
    <w:lvl w:ilvl="5" w:tplc="0E6A3ED8">
      <w:start w:val="1"/>
      <w:numFmt w:val="lowerRoman"/>
      <w:lvlText w:val="%6."/>
      <w:lvlJc w:val="right"/>
      <w:pPr>
        <w:ind w:left="4527" w:hanging="180"/>
      </w:pPr>
    </w:lvl>
    <w:lvl w:ilvl="6" w:tplc="5F54A1EA">
      <w:start w:val="1"/>
      <w:numFmt w:val="decimal"/>
      <w:lvlText w:val="%7."/>
      <w:lvlJc w:val="left"/>
      <w:pPr>
        <w:ind w:left="5247" w:hanging="360"/>
      </w:pPr>
    </w:lvl>
    <w:lvl w:ilvl="7" w:tplc="12E07E12">
      <w:start w:val="1"/>
      <w:numFmt w:val="lowerLetter"/>
      <w:lvlText w:val="%8."/>
      <w:lvlJc w:val="left"/>
      <w:pPr>
        <w:ind w:left="5967" w:hanging="360"/>
      </w:pPr>
    </w:lvl>
    <w:lvl w:ilvl="8" w:tplc="DE923DE4">
      <w:start w:val="1"/>
      <w:numFmt w:val="lowerRoman"/>
      <w:lvlText w:val="%9."/>
      <w:lvlJc w:val="right"/>
      <w:pPr>
        <w:ind w:left="6687" w:hanging="180"/>
      </w:pPr>
    </w:lvl>
  </w:abstractNum>
  <w:abstractNum w:abstractNumId="5" w15:restartNumberingAfterBreak="0">
    <w:nsid w:val="44BA4DD5"/>
    <w:multiLevelType w:val="hybridMultilevel"/>
    <w:tmpl w:val="5A469D70"/>
    <w:lvl w:ilvl="0" w:tplc="79A094CE">
      <w:start w:val="1"/>
      <w:numFmt w:val="decimal"/>
      <w:lvlText w:val="%1)"/>
      <w:lvlJc w:val="left"/>
      <w:pPr>
        <w:ind w:left="900" w:hanging="360"/>
      </w:pPr>
      <w:rPr>
        <w:rFonts w:hint="default"/>
      </w:rPr>
    </w:lvl>
    <w:lvl w:ilvl="1" w:tplc="426CA832">
      <w:start w:val="1"/>
      <w:numFmt w:val="lowerLetter"/>
      <w:lvlText w:val="%2."/>
      <w:lvlJc w:val="left"/>
      <w:pPr>
        <w:ind w:left="1620" w:hanging="360"/>
      </w:pPr>
    </w:lvl>
    <w:lvl w:ilvl="2" w:tplc="0F823632">
      <w:start w:val="1"/>
      <w:numFmt w:val="lowerRoman"/>
      <w:lvlText w:val="%3."/>
      <w:lvlJc w:val="right"/>
      <w:pPr>
        <w:ind w:left="2340" w:hanging="180"/>
      </w:pPr>
    </w:lvl>
    <w:lvl w:ilvl="3" w:tplc="9D80DC60">
      <w:start w:val="1"/>
      <w:numFmt w:val="decimal"/>
      <w:lvlText w:val="%4."/>
      <w:lvlJc w:val="left"/>
      <w:pPr>
        <w:ind w:left="3060" w:hanging="360"/>
      </w:pPr>
    </w:lvl>
    <w:lvl w:ilvl="4" w:tplc="0DFE13F0">
      <w:start w:val="1"/>
      <w:numFmt w:val="lowerLetter"/>
      <w:lvlText w:val="%5."/>
      <w:lvlJc w:val="left"/>
      <w:pPr>
        <w:ind w:left="3780" w:hanging="360"/>
      </w:pPr>
    </w:lvl>
    <w:lvl w:ilvl="5" w:tplc="32925CE8">
      <w:start w:val="1"/>
      <w:numFmt w:val="lowerRoman"/>
      <w:lvlText w:val="%6."/>
      <w:lvlJc w:val="right"/>
      <w:pPr>
        <w:ind w:left="4500" w:hanging="180"/>
      </w:pPr>
    </w:lvl>
    <w:lvl w:ilvl="6" w:tplc="ABD6A90C">
      <w:start w:val="1"/>
      <w:numFmt w:val="decimal"/>
      <w:lvlText w:val="%7."/>
      <w:lvlJc w:val="left"/>
      <w:pPr>
        <w:ind w:left="5220" w:hanging="360"/>
      </w:pPr>
    </w:lvl>
    <w:lvl w:ilvl="7" w:tplc="E60CFE3A">
      <w:start w:val="1"/>
      <w:numFmt w:val="lowerLetter"/>
      <w:lvlText w:val="%8."/>
      <w:lvlJc w:val="left"/>
      <w:pPr>
        <w:ind w:left="5940" w:hanging="360"/>
      </w:pPr>
    </w:lvl>
    <w:lvl w:ilvl="8" w:tplc="8A7E75AE">
      <w:start w:val="1"/>
      <w:numFmt w:val="lowerRoman"/>
      <w:lvlText w:val="%9."/>
      <w:lvlJc w:val="right"/>
      <w:pPr>
        <w:ind w:left="6660" w:hanging="180"/>
      </w:pPr>
    </w:lvl>
  </w:abstractNum>
  <w:abstractNum w:abstractNumId="6" w15:restartNumberingAfterBreak="0">
    <w:nsid w:val="5A744E38"/>
    <w:multiLevelType w:val="hybridMultilevel"/>
    <w:tmpl w:val="25CEC09A"/>
    <w:lvl w:ilvl="0" w:tplc="4EC676C8">
      <w:start w:val="1"/>
      <w:numFmt w:val="decimal"/>
      <w:lvlText w:val="%1)"/>
      <w:lvlJc w:val="left"/>
      <w:pPr>
        <w:ind w:left="1080" w:hanging="360"/>
      </w:pPr>
      <w:rPr>
        <w:rFonts w:hint="default"/>
      </w:rPr>
    </w:lvl>
    <w:lvl w:ilvl="1" w:tplc="32C4EA86">
      <w:start w:val="1"/>
      <w:numFmt w:val="lowerLetter"/>
      <w:lvlText w:val="%2."/>
      <w:lvlJc w:val="left"/>
      <w:pPr>
        <w:ind w:left="1800" w:hanging="360"/>
      </w:pPr>
    </w:lvl>
    <w:lvl w:ilvl="2" w:tplc="B0621BFC">
      <w:start w:val="1"/>
      <w:numFmt w:val="lowerRoman"/>
      <w:lvlText w:val="%3."/>
      <w:lvlJc w:val="right"/>
      <w:pPr>
        <w:ind w:left="2520" w:hanging="180"/>
      </w:pPr>
    </w:lvl>
    <w:lvl w:ilvl="3" w:tplc="FDC40D4E">
      <w:start w:val="1"/>
      <w:numFmt w:val="decimal"/>
      <w:lvlText w:val="%4."/>
      <w:lvlJc w:val="left"/>
      <w:pPr>
        <w:ind w:left="3240" w:hanging="360"/>
      </w:pPr>
    </w:lvl>
    <w:lvl w:ilvl="4" w:tplc="C42A2230">
      <w:start w:val="1"/>
      <w:numFmt w:val="lowerLetter"/>
      <w:lvlText w:val="%5."/>
      <w:lvlJc w:val="left"/>
      <w:pPr>
        <w:ind w:left="3960" w:hanging="360"/>
      </w:pPr>
    </w:lvl>
    <w:lvl w:ilvl="5" w:tplc="0F14B23E">
      <w:start w:val="1"/>
      <w:numFmt w:val="lowerRoman"/>
      <w:lvlText w:val="%6."/>
      <w:lvlJc w:val="right"/>
      <w:pPr>
        <w:ind w:left="4680" w:hanging="180"/>
      </w:pPr>
    </w:lvl>
    <w:lvl w:ilvl="6" w:tplc="950A0B5A">
      <w:start w:val="1"/>
      <w:numFmt w:val="decimal"/>
      <w:lvlText w:val="%7."/>
      <w:lvlJc w:val="left"/>
      <w:pPr>
        <w:ind w:left="5400" w:hanging="360"/>
      </w:pPr>
    </w:lvl>
    <w:lvl w:ilvl="7" w:tplc="F69A1080">
      <w:start w:val="1"/>
      <w:numFmt w:val="lowerLetter"/>
      <w:lvlText w:val="%8."/>
      <w:lvlJc w:val="left"/>
      <w:pPr>
        <w:ind w:left="6120" w:hanging="360"/>
      </w:pPr>
    </w:lvl>
    <w:lvl w:ilvl="8" w:tplc="55006026">
      <w:start w:val="1"/>
      <w:numFmt w:val="lowerRoman"/>
      <w:lvlText w:val="%9."/>
      <w:lvlJc w:val="right"/>
      <w:pPr>
        <w:ind w:left="6840" w:hanging="180"/>
      </w:pPr>
    </w:lvl>
  </w:abstractNum>
  <w:abstractNum w:abstractNumId="7" w15:restartNumberingAfterBreak="0">
    <w:nsid w:val="664B0879"/>
    <w:multiLevelType w:val="hybridMultilevel"/>
    <w:tmpl w:val="5AF85532"/>
    <w:lvl w:ilvl="0" w:tplc="F0FEEC66">
      <w:start w:val="1"/>
      <w:numFmt w:val="decimal"/>
      <w:lvlText w:val="%1)"/>
      <w:lvlJc w:val="left"/>
      <w:pPr>
        <w:ind w:left="1069" w:hanging="360"/>
      </w:pPr>
      <w:rPr>
        <w:rFonts w:hint="default"/>
        <w:color w:val="FF0000"/>
      </w:rPr>
    </w:lvl>
    <w:lvl w:ilvl="1" w:tplc="9EA460AC">
      <w:start w:val="1"/>
      <w:numFmt w:val="lowerLetter"/>
      <w:lvlText w:val="%2."/>
      <w:lvlJc w:val="left"/>
      <w:pPr>
        <w:ind w:left="1789" w:hanging="360"/>
      </w:pPr>
    </w:lvl>
    <w:lvl w:ilvl="2" w:tplc="1144A400">
      <w:start w:val="1"/>
      <w:numFmt w:val="lowerRoman"/>
      <w:lvlText w:val="%3."/>
      <w:lvlJc w:val="right"/>
      <w:pPr>
        <w:ind w:left="2509" w:hanging="180"/>
      </w:pPr>
    </w:lvl>
    <w:lvl w:ilvl="3" w:tplc="15D4A93C">
      <w:start w:val="1"/>
      <w:numFmt w:val="decimal"/>
      <w:lvlText w:val="%4."/>
      <w:lvlJc w:val="left"/>
      <w:pPr>
        <w:ind w:left="3229" w:hanging="360"/>
      </w:pPr>
    </w:lvl>
    <w:lvl w:ilvl="4" w:tplc="EED2A966">
      <w:start w:val="1"/>
      <w:numFmt w:val="lowerLetter"/>
      <w:lvlText w:val="%5."/>
      <w:lvlJc w:val="left"/>
      <w:pPr>
        <w:ind w:left="3949" w:hanging="360"/>
      </w:pPr>
    </w:lvl>
    <w:lvl w:ilvl="5" w:tplc="1DA252A8">
      <w:start w:val="1"/>
      <w:numFmt w:val="lowerRoman"/>
      <w:lvlText w:val="%6."/>
      <w:lvlJc w:val="right"/>
      <w:pPr>
        <w:ind w:left="4669" w:hanging="180"/>
      </w:pPr>
    </w:lvl>
    <w:lvl w:ilvl="6" w:tplc="7910DA62">
      <w:start w:val="1"/>
      <w:numFmt w:val="decimal"/>
      <w:lvlText w:val="%7."/>
      <w:lvlJc w:val="left"/>
      <w:pPr>
        <w:ind w:left="5389" w:hanging="360"/>
      </w:pPr>
    </w:lvl>
    <w:lvl w:ilvl="7" w:tplc="654EF5F4">
      <w:start w:val="1"/>
      <w:numFmt w:val="lowerLetter"/>
      <w:lvlText w:val="%8."/>
      <w:lvlJc w:val="left"/>
      <w:pPr>
        <w:ind w:left="6109" w:hanging="360"/>
      </w:pPr>
    </w:lvl>
    <w:lvl w:ilvl="8" w:tplc="5B74C9A8">
      <w:start w:val="1"/>
      <w:numFmt w:val="lowerRoman"/>
      <w:lvlText w:val="%9."/>
      <w:lvlJc w:val="right"/>
      <w:pPr>
        <w:ind w:left="6829" w:hanging="180"/>
      </w:pPr>
    </w:lvl>
  </w:abstractNum>
  <w:abstractNum w:abstractNumId="8" w15:restartNumberingAfterBreak="0">
    <w:nsid w:val="66B45546"/>
    <w:multiLevelType w:val="hybridMultilevel"/>
    <w:tmpl w:val="35FA129C"/>
    <w:lvl w:ilvl="0" w:tplc="4CDC0B02">
      <w:start w:val="1"/>
      <w:numFmt w:val="decimal"/>
      <w:lvlText w:val="%1)"/>
      <w:lvlJc w:val="left"/>
      <w:pPr>
        <w:ind w:left="644" w:hanging="360"/>
      </w:pPr>
      <w:rPr>
        <w:rFonts w:hint="default"/>
      </w:rPr>
    </w:lvl>
    <w:lvl w:ilvl="1" w:tplc="A6FCA38A">
      <w:start w:val="1"/>
      <w:numFmt w:val="lowerLetter"/>
      <w:lvlText w:val="%2."/>
      <w:lvlJc w:val="left"/>
      <w:pPr>
        <w:ind w:left="1364" w:hanging="360"/>
      </w:pPr>
    </w:lvl>
    <w:lvl w:ilvl="2" w:tplc="94FAA7F2">
      <w:start w:val="1"/>
      <w:numFmt w:val="lowerRoman"/>
      <w:lvlText w:val="%3."/>
      <w:lvlJc w:val="right"/>
      <w:pPr>
        <w:ind w:left="2084" w:hanging="180"/>
      </w:pPr>
    </w:lvl>
    <w:lvl w:ilvl="3" w:tplc="638A1668">
      <w:start w:val="1"/>
      <w:numFmt w:val="decimal"/>
      <w:lvlText w:val="%4."/>
      <w:lvlJc w:val="left"/>
      <w:pPr>
        <w:ind w:left="2804" w:hanging="360"/>
      </w:pPr>
    </w:lvl>
    <w:lvl w:ilvl="4" w:tplc="F17A8112">
      <w:start w:val="1"/>
      <w:numFmt w:val="lowerLetter"/>
      <w:lvlText w:val="%5."/>
      <w:lvlJc w:val="left"/>
      <w:pPr>
        <w:ind w:left="3524" w:hanging="360"/>
      </w:pPr>
    </w:lvl>
    <w:lvl w:ilvl="5" w:tplc="FEF0FE30">
      <w:start w:val="1"/>
      <w:numFmt w:val="lowerRoman"/>
      <w:lvlText w:val="%6."/>
      <w:lvlJc w:val="right"/>
      <w:pPr>
        <w:ind w:left="4244" w:hanging="180"/>
      </w:pPr>
    </w:lvl>
    <w:lvl w:ilvl="6" w:tplc="36C0BADE">
      <w:start w:val="1"/>
      <w:numFmt w:val="decimal"/>
      <w:lvlText w:val="%7."/>
      <w:lvlJc w:val="left"/>
      <w:pPr>
        <w:ind w:left="4964" w:hanging="360"/>
      </w:pPr>
    </w:lvl>
    <w:lvl w:ilvl="7" w:tplc="904ACAD2">
      <w:start w:val="1"/>
      <w:numFmt w:val="lowerLetter"/>
      <w:lvlText w:val="%8."/>
      <w:lvlJc w:val="left"/>
      <w:pPr>
        <w:ind w:left="5684" w:hanging="360"/>
      </w:pPr>
    </w:lvl>
    <w:lvl w:ilvl="8" w:tplc="8CF0613E">
      <w:start w:val="1"/>
      <w:numFmt w:val="lowerRoman"/>
      <w:lvlText w:val="%9."/>
      <w:lvlJc w:val="right"/>
      <w:pPr>
        <w:ind w:left="6404" w:hanging="180"/>
      </w:pPr>
    </w:lvl>
  </w:abstractNum>
  <w:abstractNum w:abstractNumId="9" w15:restartNumberingAfterBreak="0">
    <w:nsid w:val="6A3C58F5"/>
    <w:multiLevelType w:val="hybridMultilevel"/>
    <w:tmpl w:val="0B0AED42"/>
    <w:lvl w:ilvl="0" w:tplc="BA721FFE">
      <w:start w:val="1"/>
      <w:numFmt w:val="decimal"/>
      <w:lvlText w:val="%1)"/>
      <w:lvlJc w:val="left"/>
      <w:pPr>
        <w:ind w:left="900" w:hanging="360"/>
      </w:pPr>
      <w:rPr>
        <w:rFonts w:hint="default"/>
      </w:rPr>
    </w:lvl>
    <w:lvl w:ilvl="1" w:tplc="C680B200">
      <w:start w:val="1"/>
      <w:numFmt w:val="lowerLetter"/>
      <w:lvlText w:val="%2."/>
      <w:lvlJc w:val="left"/>
      <w:pPr>
        <w:ind w:left="1620" w:hanging="360"/>
      </w:pPr>
    </w:lvl>
    <w:lvl w:ilvl="2" w:tplc="4BD8EB5E">
      <w:start w:val="1"/>
      <w:numFmt w:val="lowerRoman"/>
      <w:lvlText w:val="%3."/>
      <w:lvlJc w:val="right"/>
      <w:pPr>
        <w:ind w:left="2340" w:hanging="180"/>
      </w:pPr>
    </w:lvl>
    <w:lvl w:ilvl="3" w:tplc="31968DA2">
      <w:start w:val="1"/>
      <w:numFmt w:val="decimal"/>
      <w:lvlText w:val="%4."/>
      <w:lvlJc w:val="left"/>
      <w:pPr>
        <w:ind w:left="3060" w:hanging="360"/>
      </w:pPr>
    </w:lvl>
    <w:lvl w:ilvl="4" w:tplc="2072FE9A">
      <w:start w:val="1"/>
      <w:numFmt w:val="lowerLetter"/>
      <w:lvlText w:val="%5."/>
      <w:lvlJc w:val="left"/>
      <w:pPr>
        <w:ind w:left="3780" w:hanging="360"/>
      </w:pPr>
    </w:lvl>
    <w:lvl w:ilvl="5" w:tplc="F13046B4">
      <w:start w:val="1"/>
      <w:numFmt w:val="lowerRoman"/>
      <w:lvlText w:val="%6."/>
      <w:lvlJc w:val="right"/>
      <w:pPr>
        <w:ind w:left="4500" w:hanging="180"/>
      </w:pPr>
    </w:lvl>
    <w:lvl w:ilvl="6" w:tplc="CC9293E6">
      <w:start w:val="1"/>
      <w:numFmt w:val="decimal"/>
      <w:lvlText w:val="%7."/>
      <w:lvlJc w:val="left"/>
      <w:pPr>
        <w:ind w:left="5220" w:hanging="360"/>
      </w:pPr>
    </w:lvl>
    <w:lvl w:ilvl="7" w:tplc="68281BE4">
      <w:start w:val="1"/>
      <w:numFmt w:val="lowerLetter"/>
      <w:lvlText w:val="%8."/>
      <w:lvlJc w:val="left"/>
      <w:pPr>
        <w:ind w:left="5940" w:hanging="360"/>
      </w:pPr>
    </w:lvl>
    <w:lvl w:ilvl="8" w:tplc="674C2DC2">
      <w:start w:val="1"/>
      <w:numFmt w:val="lowerRoman"/>
      <w:lvlText w:val="%9."/>
      <w:lvlJc w:val="right"/>
      <w:pPr>
        <w:ind w:left="6660" w:hanging="180"/>
      </w:pPr>
    </w:lvl>
  </w:abstractNum>
  <w:abstractNum w:abstractNumId="10" w15:restartNumberingAfterBreak="0">
    <w:nsid w:val="6AC13E48"/>
    <w:multiLevelType w:val="hybridMultilevel"/>
    <w:tmpl w:val="1EDC3C36"/>
    <w:lvl w:ilvl="0" w:tplc="310E6486">
      <w:start w:val="1"/>
      <w:numFmt w:val="decimal"/>
      <w:lvlText w:val="%1)"/>
      <w:lvlJc w:val="left"/>
      <w:pPr>
        <w:ind w:left="927" w:hanging="360"/>
      </w:pPr>
      <w:rPr>
        <w:rFonts w:hint="default"/>
      </w:rPr>
    </w:lvl>
    <w:lvl w:ilvl="1" w:tplc="E6B41420">
      <w:start w:val="1"/>
      <w:numFmt w:val="lowerLetter"/>
      <w:lvlText w:val="%2."/>
      <w:lvlJc w:val="left"/>
      <w:pPr>
        <w:ind w:left="1647" w:hanging="360"/>
      </w:pPr>
    </w:lvl>
    <w:lvl w:ilvl="2" w:tplc="647ECA82">
      <w:start w:val="1"/>
      <w:numFmt w:val="lowerRoman"/>
      <w:lvlText w:val="%3."/>
      <w:lvlJc w:val="right"/>
      <w:pPr>
        <w:ind w:left="2367" w:hanging="180"/>
      </w:pPr>
    </w:lvl>
    <w:lvl w:ilvl="3" w:tplc="8782EDA8">
      <w:start w:val="1"/>
      <w:numFmt w:val="decimal"/>
      <w:lvlText w:val="%4."/>
      <w:lvlJc w:val="left"/>
      <w:pPr>
        <w:ind w:left="3087" w:hanging="360"/>
      </w:pPr>
    </w:lvl>
    <w:lvl w:ilvl="4" w:tplc="C7104FD8">
      <w:start w:val="1"/>
      <w:numFmt w:val="lowerLetter"/>
      <w:lvlText w:val="%5."/>
      <w:lvlJc w:val="left"/>
      <w:pPr>
        <w:ind w:left="3807" w:hanging="360"/>
      </w:pPr>
    </w:lvl>
    <w:lvl w:ilvl="5" w:tplc="7FB22CAC">
      <w:start w:val="1"/>
      <w:numFmt w:val="lowerRoman"/>
      <w:lvlText w:val="%6."/>
      <w:lvlJc w:val="right"/>
      <w:pPr>
        <w:ind w:left="4527" w:hanging="180"/>
      </w:pPr>
    </w:lvl>
    <w:lvl w:ilvl="6" w:tplc="36E6725A">
      <w:start w:val="1"/>
      <w:numFmt w:val="decimal"/>
      <w:lvlText w:val="%7."/>
      <w:lvlJc w:val="left"/>
      <w:pPr>
        <w:ind w:left="5247" w:hanging="360"/>
      </w:pPr>
    </w:lvl>
    <w:lvl w:ilvl="7" w:tplc="49304D28">
      <w:start w:val="1"/>
      <w:numFmt w:val="lowerLetter"/>
      <w:lvlText w:val="%8."/>
      <w:lvlJc w:val="left"/>
      <w:pPr>
        <w:ind w:left="5967" w:hanging="360"/>
      </w:pPr>
    </w:lvl>
    <w:lvl w:ilvl="8" w:tplc="50D8D93E">
      <w:start w:val="1"/>
      <w:numFmt w:val="lowerRoman"/>
      <w:lvlText w:val="%9."/>
      <w:lvlJc w:val="right"/>
      <w:pPr>
        <w:ind w:left="6687" w:hanging="180"/>
      </w:pPr>
    </w:lvl>
  </w:abstractNum>
  <w:num w:numId="1">
    <w:abstractNumId w:val="9"/>
  </w:num>
  <w:num w:numId="2">
    <w:abstractNumId w:val="5"/>
  </w:num>
  <w:num w:numId="3">
    <w:abstractNumId w:val="1"/>
  </w:num>
  <w:num w:numId="4">
    <w:abstractNumId w:val="6"/>
  </w:num>
  <w:num w:numId="5">
    <w:abstractNumId w:val="0"/>
  </w:num>
  <w:num w:numId="6">
    <w:abstractNumId w:val="2"/>
  </w:num>
  <w:num w:numId="7">
    <w:abstractNumId w:val="3"/>
  </w:num>
  <w:num w:numId="8">
    <w:abstractNumId w:val="7"/>
  </w:num>
  <w:num w:numId="9">
    <w:abstractNumId w:val="4"/>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80DA0"/>
    <w:rsid w:val="000574F1"/>
    <w:rsid w:val="001337F2"/>
    <w:rsid w:val="001712AB"/>
    <w:rsid w:val="001D637C"/>
    <w:rsid w:val="001F4608"/>
    <w:rsid w:val="00231ABC"/>
    <w:rsid w:val="00267DAA"/>
    <w:rsid w:val="003F194D"/>
    <w:rsid w:val="00491EF5"/>
    <w:rsid w:val="00716782"/>
    <w:rsid w:val="00742C99"/>
    <w:rsid w:val="008949E0"/>
    <w:rsid w:val="008B5B7A"/>
    <w:rsid w:val="008B7977"/>
    <w:rsid w:val="00A669CC"/>
    <w:rsid w:val="00AB1088"/>
    <w:rsid w:val="00CF396C"/>
    <w:rsid w:val="00D22067"/>
    <w:rsid w:val="00E80DA0"/>
    <w:rsid w:val="00ED6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0FF913-A394-4179-B7DE-7A609F7F6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96C"/>
  </w:style>
  <w:style w:type="paragraph" w:styleId="1">
    <w:name w:val="heading 1"/>
    <w:basedOn w:val="a"/>
    <w:next w:val="a"/>
    <w:link w:val="10"/>
    <w:uiPriority w:val="9"/>
    <w:qFormat/>
    <w:rsid w:val="00CF396C"/>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rsid w:val="00CF39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CF396C"/>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CF396C"/>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CF396C"/>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CF396C"/>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rsid w:val="00CF396C"/>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rsid w:val="00CF396C"/>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rsid w:val="00CF396C"/>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CF396C"/>
    <w:rPr>
      <w:rFonts w:ascii="Arial" w:eastAsia="Arial" w:hAnsi="Arial" w:cs="Arial"/>
      <w:sz w:val="40"/>
      <w:szCs w:val="40"/>
    </w:rPr>
  </w:style>
  <w:style w:type="character" w:customStyle="1" w:styleId="Heading3Char">
    <w:name w:val="Heading 3 Char"/>
    <w:basedOn w:val="a0"/>
    <w:uiPriority w:val="9"/>
    <w:rsid w:val="00CF396C"/>
    <w:rPr>
      <w:rFonts w:ascii="Arial" w:eastAsia="Arial" w:hAnsi="Arial" w:cs="Arial"/>
      <w:sz w:val="30"/>
      <w:szCs w:val="30"/>
    </w:rPr>
  </w:style>
  <w:style w:type="character" w:customStyle="1" w:styleId="Heading4Char">
    <w:name w:val="Heading 4 Char"/>
    <w:basedOn w:val="a0"/>
    <w:uiPriority w:val="9"/>
    <w:rsid w:val="00CF396C"/>
    <w:rPr>
      <w:rFonts w:ascii="Arial" w:eastAsia="Arial" w:hAnsi="Arial" w:cs="Arial"/>
      <w:b/>
      <w:bCs/>
      <w:sz w:val="26"/>
      <w:szCs w:val="26"/>
    </w:rPr>
  </w:style>
  <w:style w:type="character" w:customStyle="1" w:styleId="Heading5Char">
    <w:name w:val="Heading 5 Char"/>
    <w:basedOn w:val="a0"/>
    <w:uiPriority w:val="9"/>
    <w:rsid w:val="00CF396C"/>
    <w:rPr>
      <w:rFonts w:ascii="Arial" w:eastAsia="Arial" w:hAnsi="Arial" w:cs="Arial"/>
      <w:b/>
      <w:bCs/>
      <w:sz w:val="24"/>
      <w:szCs w:val="24"/>
    </w:rPr>
  </w:style>
  <w:style w:type="character" w:customStyle="1" w:styleId="Heading6Char">
    <w:name w:val="Heading 6 Char"/>
    <w:basedOn w:val="a0"/>
    <w:uiPriority w:val="9"/>
    <w:rsid w:val="00CF396C"/>
    <w:rPr>
      <w:rFonts w:ascii="Arial" w:eastAsia="Arial" w:hAnsi="Arial" w:cs="Arial"/>
      <w:b/>
      <w:bCs/>
      <w:sz w:val="22"/>
      <w:szCs w:val="22"/>
    </w:rPr>
  </w:style>
  <w:style w:type="character" w:customStyle="1" w:styleId="Heading7Char">
    <w:name w:val="Heading 7 Char"/>
    <w:basedOn w:val="a0"/>
    <w:uiPriority w:val="9"/>
    <w:rsid w:val="00CF396C"/>
    <w:rPr>
      <w:rFonts w:ascii="Arial" w:eastAsia="Arial" w:hAnsi="Arial" w:cs="Arial"/>
      <w:b/>
      <w:bCs/>
      <w:i/>
      <w:iCs/>
      <w:sz w:val="22"/>
      <w:szCs w:val="22"/>
    </w:rPr>
  </w:style>
  <w:style w:type="character" w:customStyle="1" w:styleId="Heading8Char">
    <w:name w:val="Heading 8 Char"/>
    <w:basedOn w:val="a0"/>
    <w:uiPriority w:val="9"/>
    <w:rsid w:val="00CF396C"/>
    <w:rPr>
      <w:rFonts w:ascii="Arial" w:eastAsia="Arial" w:hAnsi="Arial" w:cs="Arial"/>
      <w:i/>
      <w:iCs/>
      <w:sz w:val="22"/>
      <w:szCs w:val="22"/>
    </w:rPr>
  </w:style>
  <w:style w:type="character" w:customStyle="1" w:styleId="Heading9Char">
    <w:name w:val="Heading 9 Char"/>
    <w:basedOn w:val="a0"/>
    <w:uiPriority w:val="9"/>
    <w:rsid w:val="00CF396C"/>
    <w:rPr>
      <w:rFonts w:ascii="Arial" w:eastAsia="Arial" w:hAnsi="Arial" w:cs="Arial"/>
      <w:i/>
      <w:iCs/>
      <w:sz w:val="21"/>
      <w:szCs w:val="21"/>
    </w:rPr>
  </w:style>
  <w:style w:type="character" w:customStyle="1" w:styleId="TitleChar">
    <w:name w:val="Title Char"/>
    <w:basedOn w:val="a0"/>
    <w:uiPriority w:val="10"/>
    <w:rsid w:val="00CF396C"/>
    <w:rPr>
      <w:sz w:val="48"/>
      <w:szCs w:val="48"/>
    </w:rPr>
  </w:style>
  <w:style w:type="character" w:customStyle="1" w:styleId="SubtitleChar">
    <w:name w:val="Subtitle Char"/>
    <w:basedOn w:val="a0"/>
    <w:uiPriority w:val="11"/>
    <w:rsid w:val="00CF396C"/>
    <w:rPr>
      <w:sz w:val="24"/>
      <w:szCs w:val="24"/>
    </w:rPr>
  </w:style>
  <w:style w:type="character" w:customStyle="1" w:styleId="QuoteChar">
    <w:name w:val="Quote Char"/>
    <w:uiPriority w:val="29"/>
    <w:rsid w:val="00CF396C"/>
    <w:rPr>
      <w:i/>
    </w:rPr>
  </w:style>
  <w:style w:type="character" w:customStyle="1" w:styleId="IntenseQuoteChar">
    <w:name w:val="Intense Quote Char"/>
    <w:uiPriority w:val="30"/>
    <w:rsid w:val="00CF396C"/>
    <w:rPr>
      <w:i/>
    </w:rPr>
  </w:style>
  <w:style w:type="table" w:customStyle="1" w:styleId="11">
    <w:name w:val="Таблица простая 11"/>
    <w:basedOn w:val="a1"/>
    <w:uiPriority w:val="59"/>
    <w:rsid w:val="00CF396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rsid w:val="00CF396C"/>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CF396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CF396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CF396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CF396C"/>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rsid w:val="00CF396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rsid w:val="00CF396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rsid w:val="00CF396C"/>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rsid w:val="00CF396C"/>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rsid w:val="00CF396C"/>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rsid w:val="00CF396C"/>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rsid w:val="00CF396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rsid w:val="00CF396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rsid w:val="00CF396C"/>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rsid w:val="00CF39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rsid w:val="00CF396C"/>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FootnoteTextChar">
    <w:name w:val="Footnote Text Char"/>
    <w:uiPriority w:val="99"/>
    <w:rsid w:val="00CF396C"/>
    <w:rPr>
      <w:sz w:val="18"/>
    </w:rPr>
  </w:style>
  <w:style w:type="character" w:customStyle="1" w:styleId="EndnoteTextChar">
    <w:name w:val="Endnote Text Char"/>
    <w:uiPriority w:val="99"/>
    <w:rsid w:val="00CF396C"/>
    <w:rPr>
      <w:sz w:val="20"/>
    </w:rPr>
  </w:style>
  <w:style w:type="character" w:customStyle="1" w:styleId="10">
    <w:name w:val="Заголовок 1 Знак"/>
    <w:basedOn w:val="a0"/>
    <w:link w:val="1"/>
    <w:uiPriority w:val="9"/>
    <w:rsid w:val="00CF396C"/>
    <w:rPr>
      <w:rFonts w:ascii="Arial" w:eastAsia="Arial" w:hAnsi="Arial" w:cs="Arial"/>
      <w:sz w:val="40"/>
      <w:szCs w:val="40"/>
    </w:rPr>
  </w:style>
  <w:style w:type="character" w:customStyle="1" w:styleId="Heading2Char">
    <w:name w:val="Heading 2 Char"/>
    <w:basedOn w:val="a0"/>
    <w:uiPriority w:val="9"/>
    <w:rsid w:val="00CF396C"/>
    <w:rPr>
      <w:rFonts w:ascii="Arial" w:eastAsia="Arial" w:hAnsi="Arial" w:cs="Arial"/>
      <w:sz w:val="34"/>
    </w:rPr>
  </w:style>
  <w:style w:type="character" w:customStyle="1" w:styleId="30">
    <w:name w:val="Заголовок 3 Знак"/>
    <w:basedOn w:val="a0"/>
    <w:link w:val="3"/>
    <w:uiPriority w:val="9"/>
    <w:rsid w:val="00CF396C"/>
    <w:rPr>
      <w:rFonts w:ascii="Arial" w:eastAsia="Arial" w:hAnsi="Arial" w:cs="Arial"/>
      <w:sz w:val="30"/>
      <w:szCs w:val="30"/>
    </w:rPr>
  </w:style>
  <w:style w:type="character" w:customStyle="1" w:styleId="40">
    <w:name w:val="Заголовок 4 Знак"/>
    <w:basedOn w:val="a0"/>
    <w:link w:val="4"/>
    <w:uiPriority w:val="9"/>
    <w:rsid w:val="00CF396C"/>
    <w:rPr>
      <w:rFonts w:ascii="Arial" w:eastAsia="Arial" w:hAnsi="Arial" w:cs="Arial"/>
      <w:b/>
      <w:bCs/>
      <w:sz w:val="26"/>
      <w:szCs w:val="26"/>
    </w:rPr>
  </w:style>
  <w:style w:type="character" w:customStyle="1" w:styleId="50">
    <w:name w:val="Заголовок 5 Знак"/>
    <w:basedOn w:val="a0"/>
    <w:link w:val="5"/>
    <w:uiPriority w:val="9"/>
    <w:rsid w:val="00CF396C"/>
    <w:rPr>
      <w:rFonts w:ascii="Arial" w:eastAsia="Arial" w:hAnsi="Arial" w:cs="Arial"/>
      <w:b/>
      <w:bCs/>
      <w:sz w:val="24"/>
      <w:szCs w:val="24"/>
    </w:rPr>
  </w:style>
  <w:style w:type="character" w:customStyle="1" w:styleId="60">
    <w:name w:val="Заголовок 6 Знак"/>
    <w:basedOn w:val="a0"/>
    <w:link w:val="6"/>
    <w:uiPriority w:val="9"/>
    <w:rsid w:val="00CF396C"/>
    <w:rPr>
      <w:rFonts w:ascii="Arial" w:eastAsia="Arial" w:hAnsi="Arial" w:cs="Arial"/>
      <w:b/>
      <w:bCs/>
      <w:sz w:val="22"/>
      <w:szCs w:val="22"/>
    </w:rPr>
  </w:style>
  <w:style w:type="character" w:customStyle="1" w:styleId="70">
    <w:name w:val="Заголовок 7 Знак"/>
    <w:basedOn w:val="a0"/>
    <w:link w:val="7"/>
    <w:uiPriority w:val="9"/>
    <w:rsid w:val="00CF396C"/>
    <w:rPr>
      <w:rFonts w:ascii="Arial" w:eastAsia="Arial" w:hAnsi="Arial" w:cs="Arial"/>
      <w:b/>
      <w:bCs/>
      <w:i/>
      <w:iCs/>
      <w:sz w:val="22"/>
      <w:szCs w:val="22"/>
    </w:rPr>
  </w:style>
  <w:style w:type="character" w:customStyle="1" w:styleId="80">
    <w:name w:val="Заголовок 8 Знак"/>
    <w:basedOn w:val="a0"/>
    <w:link w:val="8"/>
    <w:uiPriority w:val="9"/>
    <w:rsid w:val="00CF396C"/>
    <w:rPr>
      <w:rFonts w:ascii="Arial" w:eastAsia="Arial" w:hAnsi="Arial" w:cs="Arial"/>
      <w:i/>
      <w:iCs/>
      <w:sz w:val="22"/>
      <w:szCs w:val="22"/>
    </w:rPr>
  </w:style>
  <w:style w:type="character" w:customStyle="1" w:styleId="90">
    <w:name w:val="Заголовок 9 Знак"/>
    <w:basedOn w:val="a0"/>
    <w:link w:val="9"/>
    <w:uiPriority w:val="9"/>
    <w:rsid w:val="00CF396C"/>
    <w:rPr>
      <w:rFonts w:ascii="Arial" w:eastAsia="Arial" w:hAnsi="Arial" w:cs="Arial"/>
      <w:i/>
      <w:iCs/>
      <w:sz w:val="21"/>
      <w:szCs w:val="21"/>
    </w:rPr>
  </w:style>
  <w:style w:type="paragraph" w:styleId="a3">
    <w:name w:val="No Spacing"/>
    <w:uiPriority w:val="1"/>
    <w:qFormat/>
    <w:rsid w:val="00CF396C"/>
    <w:pPr>
      <w:spacing w:after="0" w:line="240" w:lineRule="auto"/>
    </w:pPr>
  </w:style>
  <w:style w:type="paragraph" w:styleId="a4">
    <w:name w:val="Title"/>
    <w:basedOn w:val="a"/>
    <w:next w:val="a"/>
    <w:link w:val="a5"/>
    <w:uiPriority w:val="10"/>
    <w:qFormat/>
    <w:rsid w:val="00CF396C"/>
    <w:pPr>
      <w:spacing w:before="300" w:after="200"/>
      <w:contextualSpacing/>
    </w:pPr>
    <w:rPr>
      <w:sz w:val="48"/>
      <w:szCs w:val="48"/>
    </w:rPr>
  </w:style>
  <w:style w:type="character" w:customStyle="1" w:styleId="a5">
    <w:name w:val="Заголовок Знак"/>
    <w:basedOn w:val="a0"/>
    <w:link w:val="a4"/>
    <w:uiPriority w:val="10"/>
    <w:rsid w:val="00CF396C"/>
    <w:rPr>
      <w:sz w:val="48"/>
      <w:szCs w:val="48"/>
    </w:rPr>
  </w:style>
  <w:style w:type="paragraph" w:styleId="a6">
    <w:name w:val="Subtitle"/>
    <w:basedOn w:val="a"/>
    <w:next w:val="a"/>
    <w:link w:val="a7"/>
    <w:uiPriority w:val="11"/>
    <w:qFormat/>
    <w:rsid w:val="00CF396C"/>
    <w:pPr>
      <w:spacing w:before="200" w:after="200"/>
    </w:pPr>
    <w:rPr>
      <w:sz w:val="24"/>
      <w:szCs w:val="24"/>
    </w:rPr>
  </w:style>
  <w:style w:type="character" w:customStyle="1" w:styleId="a7">
    <w:name w:val="Подзаголовок Знак"/>
    <w:basedOn w:val="a0"/>
    <w:link w:val="a6"/>
    <w:uiPriority w:val="11"/>
    <w:rsid w:val="00CF396C"/>
    <w:rPr>
      <w:sz w:val="24"/>
      <w:szCs w:val="24"/>
    </w:rPr>
  </w:style>
  <w:style w:type="paragraph" w:styleId="22">
    <w:name w:val="Quote"/>
    <w:basedOn w:val="a"/>
    <w:next w:val="a"/>
    <w:link w:val="23"/>
    <w:uiPriority w:val="29"/>
    <w:qFormat/>
    <w:rsid w:val="00CF396C"/>
    <w:pPr>
      <w:ind w:left="720" w:right="720"/>
    </w:pPr>
    <w:rPr>
      <w:i/>
    </w:rPr>
  </w:style>
  <w:style w:type="character" w:customStyle="1" w:styleId="23">
    <w:name w:val="Цитата 2 Знак"/>
    <w:link w:val="22"/>
    <w:uiPriority w:val="29"/>
    <w:rsid w:val="00CF396C"/>
    <w:rPr>
      <w:i/>
    </w:rPr>
  </w:style>
  <w:style w:type="paragraph" w:styleId="a8">
    <w:name w:val="Intense Quote"/>
    <w:basedOn w:val="a"/>
    <w:next w:val="a"/>
    <w:link w:val="a9"/>
    <w:uiPriority w:val="30"/>
    <w:qFormat/>
    <w:rsid w:val="00CF396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CF396C"/>
    <w:rPr>
      <w:i/>
    </w:rPr>
  </w:style>
  <w:style w:type="character" w:customStyle="1" w:styleId="HeaderChar">
    <w:name w:val="Header Char"/>
    <w:basedOn w:val="a0"/>
    <w:uiPriority w:val="99"/>
    <w:rsid w:val="00CF396C"/>
  </w:style>
  <w:style w:type="character" w:customStyle="1" w:styleId="FooterChar">
    <w:name w:val="Footer Char"/>
    <w:basedOn w:val="a0"/>
    <w:uiPriority w:val="99"/>
    <w:rsid w:val="00CF396C"/>
  </w:style>
  <w:style w:type="paragraph" w:styleId="aa">
    <w:name w:val="caption"/>
    <w:basedOn w:val="a"/>
    <w:next w:val="a"/>
    <w:uiPriority w:val="35"/>
    <w:semiHidden/>
    <w:unhideWhenUsed/>
    <w:qFormat/>
    <w:rsid w:val="00CF396C"/>
    <w:pPr>
      <w:spacing w:line="276" w:lineRule="auto"/>
    </w:pPr>
    <w:rPr>
      <w:b/>
      <w:bCs/>
      <w:color w:val="5B9BD5" w:themeColor="accent1"/>
      <w:sz w:val="18"/>
      <w:szCs w:val="18"/>
    </w:rPr>
  </w:style>
  <w:style w:type="character" w:customStyle="1" w:styleId="CaptionChar">
    <w:name w:val="Caption Char"/>
    <w:uiPriority w:val="99"/>
    <w:rsid w:val="00CF396C"/>
  </w:style>
  <w:style w:type="table" w:styleId="ab">
    <w:name w:val="Table Grid"/>
    <w:basedOn w:val="a1"/>
    <w:uiPriority w:val="59"/>
    <w:rsid w:val="00CF3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CF396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CF396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0" w:fill="FFFFFF" w:themeFill="text1" w:themeFillTint="00"/>
      </w:tcPr>
    </w:tblStylePr>
    <w:tblStylePr w:type="band1Horz">
      <w:tblPr/>
      <w:tcPr>
        <w:shd w:val="clear" w:color="FFFFFF" w:themeColor="text1" w:themeTint="00" w:fill="FFFFFF" w:themeFill="text1" w:themeFillTint="00"/>
      </w:tcPr>
    </w:tblStylePr>
  </w:style>
  <w:style w:type="table" w:customStyle="1" w:styleId="210">
    <w:name w:val="Таблица простая 21"/>
    <w:basedOn w:val="a1"/>
    <w:uiPriority w:val="59"/>
    <w:rsid w:val="00CF396C"/>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CF396C"/>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410">
    <w:name w:val="Таблица простая 41"/>
    <w:basedOn w:val="a1"/>
    <w:uiPriority w:val="99"/>
    <w:rsid w:val="00CF396C"/>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510">
    <w:name w:val="Таблица простая 51"/>
    <w:basedOn w:val="a1"/>
    <w:uiPriority w:val="99"/>
    <w:rsid w:val="00CF396C"/>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Pr/>
      <w:tcPr>
        <w:shd w:val="clear" w:color="FFFFFF" w:themeColor="text1" w:themeTint="00" w:fill="FFFFFF" w:themeFill="text1" w:themeFillTint="00"/>
      </w:tcPr>
    </w:tblStylePr>
  </w:style>
  <w:style w:type="table" w:customStyle="1" w:styleId="-111">
    <w:name w:val="Таблица-сетка 1 светлая1"/>
    <w:basedOn w:val="a1"/>
    <w:uiPriority w:val="99"/>
    <w:rsid w:val="00CF396C"/>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CF396C"/>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CF396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CF396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CF396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CF396C"/>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CF396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Таблица-сетка 21"/>
    <w:basedOn w:val="a1"/>
    <w:uiPriority w:val="99"/>
    <w:rsid w:val="00CF396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CF396C"/>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CF396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CF396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CF396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CF396C"/>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CF396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1">
    <w:name w:val="Таблица-сетка 31"/>
    <w:basedOn w:val="a1"/>
    <w:uiPriority w:val="99"/>
    <w:rsid w:val="00CF396C"/>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CF396C"/>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CF396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CF396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CF396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CF396C"/>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CF396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1">
    <w:name w:val="Таблица-сетка 41"/>
    <w:basedOn w:val="a1"/>
    <w:uiPriority w:val="59"/>
    <w:rsid w:val="00CF396C"/>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CF396C"/>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CF396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CF396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CF396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CF396C"/>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CF396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1">
    <w:name w:val="Таблица-сетка 5 темная1"/>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CF396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1">
    <w:name w:val="Таблица-сетка 6 цветная1"/>
    <w:basedOn w:val="a1"/>
    <w:uiPriority w:val="99"/>
    <w:rsid w:val="00CF396C"/>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CF396C"/>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CF396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CF396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CF396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CF396C"/>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CF396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1">
    <w:name w:val="Таблица-сетка 7 цветная1"/>
    <w:basedOn w:val="a1"/>
    <w:uiPriority w:val="99"/>
    <w:rsid w:val="00CF396C"/>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FFFFF" w:themeColor="text1" w:themeTint="00" w:fill="FFFFFF" w:themeFill="text1" w:themeFillTint="00"/>
      </w:tcPr>
    </w:tblStylePr>
    <w:tblStylePr w:type="band1Horz">
      <w:rPr>
        <w:rFonts w:ascii="Arial" w:hAnsi="Arial"/>
        <w:color w:val="7F7F7F" w:themeColor="text1" w:themeTint="80" w:themeShade="95"/>
        <w:sz w:val="22"/>
      </w:rPr>
      <w:tblPr/>
      <w:tcPr>
        <w:shd w:val="clear" w:color="FFFFFF" w:themeColor="text1" w:themeTint="00"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CF396C"/>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CF396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CF396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CF396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CF396C"/>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CF396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2">
    <w:name w:val="Список-таблица 1 светлая1"/>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CF396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2">
    <w:name w:val="Список-таблица 21"/>
    <w:basedOn w:val="a1"/>
    <w:uiPriority w:val="99"/>
    <w:rsid w:val="00CF396C"/>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CF396C"/>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CF396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CF396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CF396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CF396C"/>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CF396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2">
    <w:name w:val="Список-таблица 31"/>
    <w:basedOn w:val="a1"/>
    <w:uiPriority w:val="99"/>
    <w:rsid w:val="00CF396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CF396C"/>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CF396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CF396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CF396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CF396C"/>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CF396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Список-таблица 41"/>
    <w:basedOn w:val="a1"/>
    <w:uiPriority w:val="99"/>
    <w:rsid w:val="00CF396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CF396C"/>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CF396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CF396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CF396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CF396C"/>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CF396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2">
    <w:name w:val="Список-таблица 5 темная1"/>
    <w:basedOn w:val="a1"/>
    <w:uiPriority w:val="99"/>
    <w:rsid w:val="00CF396C"/>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CF396C"/>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CF396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CF396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CF396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CF396C"/>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CF396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2">
    <w:name w:val="Список-таблица 6 цветная1"/>
    <w:basedOn w:val="a1"/>
    <w:uiPriority w:val="99"/>
    <w:rsid w:val="00CF39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CF396C"/>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CF396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CF396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CF396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CF396C"/>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CF396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2">
    <w:name w:val="Список-таблица 7 цветная1"/>
    <w:basedOn w:val="a1"/>
    <w:uiPriority w:val="99"/>
    <w:rsid w:val="00CF396C"/>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CF396C"/>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CF396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CF396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CF396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CF396C"/>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CF396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Lined-Accent1">
    <w:name w:val="Lined - Accent 1"/>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CF396C"/>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0"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0" w:fill="FFFFFF" w:themeFill="text1" w:themeFillTint="00"/>
      </w:tcPr>
    </w:tblStylePr>
  </w:style>
  <w:style w:type="table" w:customStyle="1" w:styleId="BorderedLined-Accent1">
    <w:name w:val="Bordered &amp; Lined - Accent 1"/>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CF396C"/>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CF396C"/>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CF396C"/>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CF396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CF396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CF396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CF396C"/>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CF396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c">
    <w:name w:val="footnote text"/>
    <w:basedOn w:val="a"/>
    <w:link w:val="ad"/>
    <w:uiPriority w:val="99"/>
    <w:semiHidden/>
    <w:unhideWhenUsed/>
    <w:rsid w:val="00CF396C"/>
    <w:pPr>
      <w:spacing w:after="40" w:line="240" w:lineRule="auto"/>
    </w:pPr>
    <w:rPr>
      <w:sz w:val="18"/>
    </w:rPr>
  </w:style>
  <w:style w:type="character" w:customStyle="1" w:styleId="ad">
    <w:name w:val="Текст сноски Знак"/>
    <w:link w:val="ac"/>
    <w:uiPriority w:val="99"/>
    <w:rsid w:val="00CF396C"/>
    <w:rPr>
      <w:sz w:val="18"/>
    </w:rPr>
  </w:style>
  <w:style w:type="character" w:styleId="ae">
    <w:name w:val="footnote reference"/>
    <w:basedOn w:val="a0"/>
    <w:uiPriority w:val="99"/>
    <w:unhideWhenUsed/>
    <w:rsid w:val="00CF396C"/>
    <w:rPr>
      <w:vertAlign w:val="superscript"/>
    </w:rPr>
  </w:style>
  <w:style w:type="paragraph" w:styleId="af">
    <w:name w:val="endnote text"/>
    <w:basedOn w:val="a"/>
    <w:link w:val="af0"/>
    <w:uiPriority w:val="99"/>
    <w:semiHidden/>
    <w:unhideWhenUsed/>
    <w:rsid w:val="00CF396C"/>
    <w:pPr>
      <w:spacing w:after="0" w:line="240" w:lineRule="auto"/>
    </w:pPr>
    <w:rPr>
      <w:sz w:val="20"/>
    </w:rPr>
  </w:style>
  <w:style w:type="character" w:customStyle="1" w:styleId="af0">
    <w:name w:val="Текст концевой сноски Знак"/>
    <w:link w:val="af"/>
    <w:uiPriority w:val="99"/>
    <w:rsid w:val="00CF396C"/>
    <w:rPr>
      <w:sz w:val="20"/>
    </w:rPr>
  </w:style>
  <w:style w:type="character" w:styleId="af1">
    <w:name w:val="endnote reference"/>
    <w:basedOn w:val="a0"/>
    <w:uiPriority w:val="99"/>
    <w:semiHidden/>
    <w:unhideWhenUsed/>
    <w:rsid w:val="00CF396C"/>
    <w:rPr>
      <w:vertAlign w:val="superscript"/>
    </w:rPr>
  </w:style>
  <w:style w:type="paragraph" w:styleId="12">
    <w:name w:val="toc 1"/>
    <w:basedOn w:val="a"/>
    <w:next w:val="a"/>
    <w:uiPriority w:val="39"/>
    <w:unhideWhenUsed/>
    <w:rsid w:val="00CF396C"/>
    <w:pPr>
      <w:spacing w:after="57"/>
    </w:pPr>
  </w:style>
  <w:style w:type="paragraph" w:styleId="24">
    <w:name w:val="toc 2"/>
    <w:basedOn w:val="a"/>
    <w:next w:val="a"/>
    <w:uiPriority w:val="39"/>
    <w:unhideWhenUsed/>
    <w:rsid w:val="00CF396C"/>
    <w:pPr>
      <w:spacing w:after="57"/>
      <w:ind w:left="283"/>
    </w:pPr>
  </w:style>
  <w:style w:type="paragraph" w:styleId="32">
    <w:name w:val="toc 3"/>
    <w:basedOn w:val="a"/>
    <w:next w:val="a"/>
    <w:uiPriority w:val="39"/>
    <w:unhideWhenUsed/>
    <w:rsid w:val="00CF396C"/>
    <w:pPr>
      <w:spacing w:after="57"/>
      <w:ind w:left="567"/>
    </w:pPr>
  </w:style>
  <w:style w:type="paragraph" w:styleId="42">
    <w:name w:val="toc 4"/>
    <w:basedOn w:val="a"/>
    <w:next w:val="a"/>
    <w:uiPriority w:val="39"/>
    <w:unhideWhenUsed/>
    <w:rsid w:val="00CF396C"/>
    <w:pPr>
      <w:spacing w:after="57"/>
      <w:ind w:left="850"/>
    </w:pPr>
  </w:style>
  <w:style w:type="paragraph" w:styleId="52">
    <w:name w:val="toc 5"/>
    <w:basedOn w:val="a"/>
    <w:next w:val="a"/>
    <w:uiPriority w:val="39"/>
    <w:unhideWhenUsed/>
    <w:rsid w:val="00CF396C"/>
    <w:pPr>
      <w:spacing w:after="57"/>
      <w:ind w:left="1134"/>
    </w:pPr>
  </w:style>
  <w:style w:type="paragraph" w:styleId="61">
    <w:name w:val="toc 6"/>
    <w:basedOn w:val="a"/>
    <w:next w:val="a"/>
    <w:uiPriority w:val="39"/>
    <w:unhideWhenUsed/>
    <w:rsid w:val="00CF396C"/>
    <w:pPr>
      <w:spacing w:after="57"/>
      <w:ind w:left="1417"/>
    </w:pPr>
  </w:style>
  <w:style w:type="paragraph" w:styleId="71">
    <w:name w:val="toc 7"/>
    <w:basedOn w:val="a"/>
    <w:next w:val="a"/>
    <w:uiPriority w:val="39"/>
    <w:unhideWhenUsed/>
    <w:rsid w:val="00CF396C"/>
    <w:pPr>
      <w:spacing w:after="57"/>
      <w:ind w:left="1701"/>
    </w:pPr>
  </w:style>
  <w:style w:type="paragraph" w:styleId="81">
    <w:name w:val="toc 8"/>
    <w:basedOn w:val="a"/>
    <w:next w:val="a"/>
    <w:uiPriority w:val="39"/>
    <w:unhideWhenUsed/>
    <w:rsid w:val="00CF396C"/>
    <w:pPr>
      <w:spacing w:after="57"/>
      <w:ind w:left="1984"/>
    </w:pPr>
  </w:style>
  <w:style w:type="paragraph" w:styleId="91">
    <w:name w:val="toc 9"/>
    <w:basedOn w:val="a"/>
    <w:next w:val="a"/>
    <w:uiPriority w:val="39"/>
    <w:unhideWhenUsed/>
    <w:rsid w:val="00CF396C"/>
    <w:pPr>
      <w:spacing w:after="57"/>
      <w:ind w:left="2268"/>
    </w:pPr>
  </w:style>
  <w:style w:type="paragraph" w:styleId="af2">
    <w:name w:val="TOC Heading"/>
    <w:uiPriority w:val="39"/>
    <w:unhideWhenUsed/>
    <w:rsid w:val="00CF396C"/>
  </w:style>
  <w:style w:type="paragraph" w:styleId="af3">
    <w:name w:val="table of figures"/>
    <w:basedOn w:val="a"/>
    <w:next w:val="a"/>
    <w:uiPriority w:val="99"/>
    <w:unhideWhenUsed/>
    <w:rsid w:val="00CF396C"/>
    <w:pPr>
      <w:spacing w:after="0"/>
    </w:pPr>
  </w:style>
  <w:style w:type="paragraph" w:customStyle="1" w:styleId="ConsPlusNormal">
    <w:name w:val="ConsPlusNormal"/>
    <w:rsid w:val="00CF396C"/>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CF396C"/>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F396C"/>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F396C"/>
    <w:pPr>
      <w:widowControl w:val="0"/>
      <w:spacing w:after="0" w:line="240" w:lineRule="auto"/>
    </w:pPr>
    <w:rPr>
      <w:rFonts w:ascii="Tahoma" w:eastAsia="Times New Roman" w:hAnsi="Tahoma" w:cs="Tahoma"/>
      <w:sz w:val="20"/>
      <w:szCs w:val="20"/>
      <w:lang w:eastAsia="ru-RU"/>
    </w:rPr>
  </w:style>
  <w:style w:type="character" w:styleId="af4">
    <w:name w:val="annotation reference"/>
    <w:basedOn w:val="a0"/>
    <w:uiPriority w:val="99"/>
    <w:semiHidden/>
    <w:unhideWhenUsed/>
    <w:rsid w:val="00CF396C"/>
    <w:rPr>
      <w:sz w:val="16"/>
      <w:szCs w:val="16"/>
    </w:rPr>
  </w:style>
  <w:style w:type="paragraph" w:styleId="af5">
    <w:name w:val="annotation text"/>
    <w:basedOn w:val="a"/>
    <w:link w:val="af6"/>
    <w:uiPriority w:val="99"/>
    <w:semiHidden/>
    <w:unhideWhenUsed/>
    <w:rsid w:val="00CF396C"/>
    <w:pPr>
      <w:spacing w:line="240" w:lineRule="auto"/>
    </w:pPr>
    <w:rPr>
      <w:sz w:val="20"/>
      <w:szCs w:val="20"/>
    </w:rPr>
  </w:style>
  <w:style w:type="character" w:customStyle="1" w:styleId="af6">
    <w:name w:val="Текст примечания Знак"/>
    <w:basedOn w:val="a0"/>
    <w:link w:val="af5"/>
    <w:uiPriority w:val="99"/>
    <w:semiHidden/>
    <w:rsid w:val="00CF396C"/>
    <w:rPr>
      <w:sz w:val="20"/>
      <w:szCs w:val="20"/>
    </w:rPr>
  </w:style>
  <w:style w:type="paragraph" w:styleId="af7">
    <w:name w:val="annotation subject"/>
    <w:basedOn w:val="af5"/>
    <w:next w:val="af5"/>
    <w:link w:val="af8"/>
    <w:uiPriority w:val="99"/>
    <w:semiHidden/>
    <w:unhideWhenUsed/>
    <w:rsid w:val="00CF396C"/>
    <w:rPr>
      <w:b/>
      <w:bCs/>
    </w:rPr>
  </w:style>
  <w:style w:type="character" w:customStyle="1" w:styleId="af8">
    <w:name w:val="Тема примечания Знак"/>
    <w:basedOn w:val="af6"/>
    <w:link w:val="af7"/>
    <w:uiPriority w:val="99"/>
    <w:semiHidden/>
    <w:rsid w:val="00CF396C"/>
    <w:rPr>
      <w:b/>
      <w:bCs/>
      <w:sz w:val="20"/>
      <w:szCs w:val="20"/>
    </w:rPr>
  </w:style>
  <w:style w:type="paragraph" w:styleId="af9">
    <w:name w:val="Balloon Text"/>
    <w:basedOn w:val="a"/>
    <w:link w:val="afa"/>
    <w:uiPriority w:val="99"/>
    <w:semiHidden/>
    <w:unhideWhenUsed/>
    <w:rsid w:val="00CF396C"/>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CF396C"/>
    <w:rPr>
      <w:rFonts w:ascii="Segoe UI" w:hAnsi="Segoe UI" w:cs="Segoe UI"/>
      <w:sz w:val="18"/>
      <w:szCs w:val="18"/>
    </w:rPr>
  </w:style>
  <w:style w:type="character" w:styleId="afb">
    <w:name w:val="Hyperlink"/>
    <w:basedOn w:val="a0"/>
    <w:uiPriority w:val="99"/>
    <w:unhideWhenUsed/>
    <w:rsid w:val="00CF396C"/>
    <w:rPr>
      <w:color w:val="0563C1" w:themeColor="hyperlink"/>
      <w:u w:val="single"/>
    </w:rPr>
  </w:style>
  <w:style w:type="paragraph" w:styleId="afc">
    <w:name w:val="header"/>
    <w:basedOn w:val="a"/>
    <w:link w:val="afd"/>
    <w:uiPriority w:val="99"/>
    <w:unhideWhenUsed/>
    <w:rsid w:val="00CF396C"/>
    <w:pPr>
      <w:tabs>
        <w:tab w:val="center" w:pos="4677"/>
        <w:tab w:val="right" w:pos="9355"/>
      </w:tabs>
      <w:spacing w:after="0" w:line="240" w:lineRule="auto"/>
    </w:pPr>
  </w:style>
  <w:style w:type="character" w:customStyle="1" w:styleId="afd">
    <w:name w:val="Верхний колонтитул Знак"/>
    <w:basedOn w:val="a0"/>
    <w:link w:val="afc"/>
    <w:uiPriority w:val="99"/>
    <w:rsid w:val="00CF396C"/>
  </w:style>
  <w:style w:type="paragraph" w:styleId="afe">
    <w:name w:val="footer"/>
    <w:basedOn w:val="a"/>
    <w:link w:val="aff"/>
    <w:uiPriority w:val="99"/>
    <w:unhideWhenUsed/>
    <w:rsid w:val="00CF396C"/>
    <w:pPr>
      <w:tabs>
        <w:tab w:val="center" w:pos="4677"/>
        <w:tab w:val="right" w:pos="9355"/>
      </w:tabs>
      <w:spacing w:after="0" w:line="240" w:lineRule="auto"/>
    </w:pPr>
  </w:style>
  <w:style w:type="character" w:customStyle="1" w:styleId="aff">
    <w:name w:val="Нижний колонтитул Знак"/>
    <w:basedOn w:val="a0"/>
    <w:link w:val="afe"/>
    <w:uiPriority w:val="99"/>
    <w:rsid w:val="00CF396C"/>
  </w:style>
  <w:style w:type="paragraph" w:styleId="aff0">
    <w:name w:val="List Paragraph"/>
    <w:basedOn w:val="a"/>
    <w:uiPriority w:val="34"/>
    <w:qFormat/>
    <w:rsid w:val="00CF396C"/>
    <w:pPr>
      <w:ind w:left="720"/>
      <w:contextualSpacing/>
    </w:pPr>
  </w:style>
  <w:style w:type="character" w:customStyle="1" w:styleId="20">
    <w:name w:val="Заголовок 2 Знак"/>
    <w:basedOn w:val="a0"/>
    <w:link w:val="2"/>
    <w:rsid w:val="00CF396C"/>
    <w:rPr>
      <w:rFonts w:asciiTheme="majorHAnsi" w:eastAsiaTheme="majorEastAsia" w:hAnsiTheme="majorHAnsi" w:cstheme="majorBidi"/>
      <w:color w:val="2E74B5" w:themeColor="accent1" w:themeShade="BF"/>
      <w:sz w:val="26"/>
      <w:szCs w:val="26"/>
    </w:rPr>
  </w:style>
  <w:style w:type="character" w:customStyle="1" w:styleId="ed">
    <w:name w:val="ed"/>
    <w:basedOn w:val="a0"/>
    <w:rsid w:val="00CF3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BD218-6631-45C5-A132-96883AC5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1273</Words>
  <Characters>7259</Characters>
  <Application>Microsoft Office Word</Application>
  <DocSecurity>0</DocSecurity>
  <Lines>60</Lines>
  <Paragraphs>17</Paragraphs>
  <ScaleCrop>false</ScaleCrop>
  <Company>PNO</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Зюкова Галина Алексеевна</dc:creator>
  <cp:keywords/>
  <dc:description/>
  <cp:lastModifiedBy>Каменкова Ольга Анатольевна</cp:lastModifiedBy>
  <cp:revision>45</cp:revision>
  <dcterms:created xsi:type="dcterms:W3CDTF">2026-02-18T11:17:00Z</dcterms:created>
  <dcterms:modified xsi:type="dcterms:W3CDTF">2026-02-20T08:22:00Z</dcterms:modified>
</cp:coreProperties>
</file>